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AD136" w14:textId="77777777" w:rsidR="00CD6ED6" w:rsidRDefault="00CD6ED6" w:rsidP="00CD6ED6">
      <w:pPr>
        <w:jc w:val="both"/>
        <w:rPr>
          <w:rFonts w:ascii="Arial" w:hAnsi="Arial" w:cs="Arial"/>
          <w:sz w:val="18"/>
          <w:szCs w:val="18"/>
        </w:rPr>
      </w:pPr>
      <w:bookmarkStart w:id="0" w:name="_GoBack"/>
      <w:bookmarkEnd w:id="0"/>
    </w:p>
    <w:p w14:paraId="1018CB34" w14:textId="77777777" w:rsidR="00CD6ED6" w:rsidRPr="00103B93" w:rsidRDefault="00CD6ED6" w:rsidP="00CD6ED6">
      <w:pPr>
        <w:jc w:val="both"/>
        <w:rPr>
          <w:rFonts w:ascii="Arial" w:hAnsi="Arial" w:cs="Arial"/>
          <w:sz w:val="18"/>
          <w:szCs w:val="18"/>
        </w:rPr>
      </w:pPr>
    </w:p>
    <w:p w14:paraId="1B4777C7" w14:textId="77777777" w:rsidR="00DB51FB" w:rsidRDefault="00DB51FB" w:rsidP="00CD6ED6">
      <w:pPr>
        <w:pStyle w:val="Akapitzlist"/>
        <w:spacing w:before="120" w:after="240" w:line="360" w:lineRule="auto"/>
        <w:ind w:left="360"/>
        <w:jc w:val="center"/>
        <w:rPr>
          <w:rFonts w:ascii="Arial" w:hAnsi="Arial" w:cs="Arial"/>
          <w:b/>
          <w:sz w:val="18"/>
          <w:szCs w:val="18"/>
        </w:rPr>
      </w:pPr>
    </w:p>
    <w:p w14:paraId="1FCAC963" w14:textId="77777777" w:rsidR="00CD6ED6" w:rsidRPr="00362FF4" w:rsidRDefault="00CD6ED6" w:rsidP="00CD6ED6">
      <w:pPr>
        <w:pStyle w:val="Akapitzlist"/>
        <w:spacing w:before="120" w:after="240" w:line="360" w:lineRule="auto"/>
        <w:ind w:left="360"/>
        <w:jc w:val="center"/>
        <w:rPr>
          <w:rFonts w:ascii="Arial" w:hAnsi="Arial" w:cs="Arial"/>
          <w:b/>
          <w:szCs w:val="18"/>
        </w:rPr>
      </w:pPr>
      <w:r w:rsidRPr="00362FF4">
        <w:rPr>
          <w:rFonts w:ascii="Arial" w:hAnsi="Arial" w:cs="Arial"/>
          <w:b/>
          <w:szCs w:val="18"/>
        </w:rPr>
        <w:t>POUCZENIE ŚWIADKA ZDARZENIA</w:t>
      </w:r>
    </w:p>
    <w:p w14:paraId="419CA85E" w14:textId="77777777" w:rsidR="00CD6ED6" w:rsidRDefault="00CD6ED6" w:rsidP="00CD6ED6">
      <w:pPr>
        <w:pStyle w:val="Akapitzlist"/>
        <w:spacing w:before="120" w:after="240" w:line="360" w:lineRule="auto"/>
        <w:ind w:left="360"/>
        <w:jc w:val="center"/>
        <w:rPr>
          <w:rFonts w:ascii="Arial" w:hAnsi="Arial" w:cs="Arial"/>
          <w:b/>
          <w:sz w:val="18"/>
          <w:szCs w:val="18"/>
        </w:rPr>
      </w:pPr>
    </w:p>
    <w:p w14:paraId="31F3E9FA" w14:textId="77777777" w:rsidR="00DB51FB" w:rsidRPr="00CD6ED6" w:rsidRDefault="00DB51FB" w:rsidP="00CD6ED6">
      <w:pPr>
        <w:pStyle w:val="Akapitzlist"/>
        <w:spacing w:before="120" w:after="240" w:line="360" w:lineRule="auto"/>
        <w:ind w:left="360"/>
        <w:jc w:val="center"/>
        <w:rPr>
          <w:rFonts w:ascii="Arial" w:hAnsi="Arial" w:cs="Arial"/>
          <w:b/>
          <w:sz w:val="18"/>
          <w:szCs w:val="18"/>
        </w:rPr>
      </w:pPr>
    </w:p>
    <w:p w14:paraId="499F4457" w14:textId="716D52A6" w:rsidR="006A2FD0" w:rsidRPr="00E66A39" w:rsidRDefault="006A2FD0" w:rsidP="00E66A39">
      <w:pPr>
        <w:pStyle w:val="Stopka"/>
        <w:tabs>
          <w:tab w:val="clear" w:pos="4536"/>
          <w:tab w:val="clear" w:pos="9072"/>
        </w:tabs>
        <w:ind w:right="-2"/>
        <w:rPr>
          <w:rFonts w:ascii="Arial" w:hAnsi="Arial" w:cs="Arial"/>
          <w:sz w:val="18"/>
          <w:szCs w:val="18"/>
        </w:rPr>
      </w:pPr>
      <w:r>
        <w:rPr>
          <w:rFonts w:ascii="Arial" w:hAnsi="Arial" w:cs="Arial"/>
          <w:sz w:val="18"/>
          <w:szCs w:val="18"/>
        </w:rPr>
        <w:t xml:space="preserve">       </w:t>
      </w:r>
      <w:r w:rsidR="00CD6ED6" w:rsidRPr="006A2FD0">
        <w:rPr>
          <w:rFonts w:ascii="Arial" w:hAnsi="Arial" w:cs="Arial"/>
          <w:sz w:val="18"/>
          <w:szCs w:val="18"/>
        </w:rPr>
        <w:t xml:space="preserve">Zgodnie z pkt. 6.8.7. </w:t>
      </w:r>
      <w:r w:rsidRPr="00E66A39">
        <w:rPr>
          <w:rFonts w:ascii="Arial" w:hAnsi="Arial" w:cs="Arial"/>
          <w:sz w:val="18"/>
          <w:szCs w:val="18"/>
        </w:rPr>
        <w:t>PROC 87575 Procedura przeciwdziałania Mobbingowi i Dyskryminacji w ELTUR-SERWIS sp. z o.o.</w:t>
      </w:r>
    </w:p>
    <w:p w14:paraId="7563EEC3" w14:textId="57430159" w:rsidR="00CD6ED6" w:rsidRPr="006A2FD0" w:rsidRDefault="00CD6ED6" w:rsidP="00362FF4">
      <w:pPr>
        <w:pStyle w:val="Akapitzlist"/>
        <w:spacing w:before="120" w:after="240" w:line="480" w:lineRule="auto"/>
        <w:ind w:left="360"/>
        <w:jc w:val="both"/>
        <w:rPr>
          <w:rFonts w:ascii="Arial" w:hAnsi="Arial" w:cs="Arial"/>
          <w:sz w:val="18"/>
          <w:szCs w:val="18"/>
        </w:rPr>
      </w:pPr>
      <w:r w:rsidRPr="006A2FD0">
        <w:rPr>
          <w:rFonts w:ascii="Arial" w:hAnsi="Arial" w:cs="Arial"/>
          <w:sz w:val="18"/>
          <w:szCs w:val="18"/>
        </w:rPr>
        <w:t xml:space="preserve">osoba wezwana w charakterze </w:t>
      </w:r>
      <w:r w:rsidR="00DB51FB" w:rsidRPr="006A2FD0">
        <w:rPr>
          <w:rFonts w:ascii="Arial" w:hAnsi="Arial" w:cs="Arial"/>
          <w:sz w:val="18"/>
          <w:szCs w:val="18"/>
        </w:rPr>
        <w:t xml:space="preserve">świadka </w:t>
      </w:r>
      <w:r w:rsidRPr="006A2FD0">
        <w:rPr>
          <w:rFonts w:ascii="Arial" w:hAnsi="Arial" w:cs="Arial"/>
          <w:sz w:val="18"/>
          <w:szCs w:val="18"/>
        </w:rPr>
        <w:t xml:space="preserve">ma obowiązek: </w:t>
      </w:r>
    </w:p>
    <w:p w14:paraId="427725C6" w14:textId="77777777" w:rsidR="00CD6ED6" w:rsidRPr="00CD6ED6" w:rsidRDefault="00CD6ED6" w:rsidP="00362FF4">
      <w:pPr>
        <w:pStyle w:val="Tekstkomentarza"/>
        <w:numPr>
          <w:ilvl w:val="0"/>
          <w:numId w:val="19"/>
        </w:numPr>
        <w:spacing w:line="480" w:lineRule="auto"/>
        <w:jc w:val="both"/>
        <w:rPr>
          <w:rFonts w:ascii="Arial" w:hAnsi="Arial" w:cs="Arial"/>
          <w:sz w:val="18"/>
          <w:szCs w:val="18"/>
        </w:rPr>
      </w:pPr>
      <w:r w:rsidRPr="00CD6ED6">
        <w:rPr>
          <w:rFonts w:ascii="Arial" w:hAnsi="Arial" w:cs="Arial"/>
          <w:sz w:val="18"/>
          <w:szCs w:val="18"/>
        </w:rPr>
        <w:t>stawić się na wezwanie Komisji po poinformowaniu bezpośredniego przełożonego,</w:t>
      </w:r>
    </w:p>
    <w:p w14:paraId="6FF0FCFC" w14:textId="1ED1EF3C" w:rsidR="00CD6ED6" w:rsidRPr="00CD6ED6" w:rsidRDefault="00CD6ED6" w:rsidP="00362FF4">
      <w:pPr>
        <w:pStyle w:val="Tekstkomentarza"/>
        <w:numPr>
          <w:ilvl w:val="0"/>
          <w:numId w:val="19"/>
        </w:numPr>
        <w:tabs>
          <w:tab w:val="left" w:pos="1418"/>
        </w:tabs>
        <w:spacing w:line="480" w:lineRule="auto"/>
        <w:jc w:val="both"/>
        <w:rPr>
          <w:rFonts w:ascii="Arial" w:hAnsi="Arial" w:cs="Arial"/>
          <w:sz w:val="18"/>
          <w:szCs w:val="18"/>
        </w:rPr>
      </w:pPr>
      <w:r w:rsidRPr="00CD6ED6">
        <w:rPr>
          <w:rFonts w:ascii="Arial" w:hAnsi="Arial" w:cs="Arial"/>
          <w:sz w:val="18"/>
          <w:szCs w:val="18"/>
        </w:rPr>
        <w:t>zachować w poufności wszystkie informacje otrzymane od Komisji oraz dotyczące sprawy</w:t>
      </w:r>
      <w:r w:rsidR="00217228">
        <w:rPr>
          <w:rFonts w:ascii="Arial" w:hAnsi="Arial" w:cs="Arial"/>
          <w:sz w:val="18"/>
          <w:szCs w:val="18"/>
        </w:rPr>
        <w:t xml:space="preserve"> </w:t>
      </w:r>
    </w:p>
    <w:p w14:paraId="5705138C" w14:textId="50157FB1" w:rsidR="00CD6ED6" w:rsidRPr="008B3960" w:rsidRDefault="00CD6ED6" w:rsidP="00EB2827">
      <w:pPr>
        <w:pStyle w:val="Akapitzlist"/>
        <w:numPr>
          <w:ilvl w:val="0"/>
          <w:numId w:val="19"/>
        </w:numPr>
        <w:spacing w:line="480" w:lineRule="auto"/>
        <w:rPr>
          <w:rFonts w:ascii="Arial" w:hAnsi="Arial" w:cs="Arial"/>
          <w:sz w:val="18"/>
          <w:szCs w:val="18"/>
        </w:rPr>
      </w:pPr>
      <w:r w:rsidRPr="008B3960">
        <w:rPr>
          <w:rFonts w:ascii="Arial" w:hAnsi="Arial" w:cs="Arial"/>
          <w:sz w:val="18"/>
          <w:szCs w:val="18"/>
        </w:rPr>
        <w:t>przekazywać informacje zgodnie z posiadaną wiedzą</w:t>
      </w:r>
      <w:r w:rsidR="00217228" w:rsidRPr="008B3960">
        <w:rPr>
          <w:rFonts w:ascii="Arial" w:hAnsi="Arial" w:cs="Arial"/>
          <w:sz w:val="18"/>
          <w:szCs w:val="18"/>
        </w:rPr>
        <w:t xml:space="preserve"> </w:t>
      </w:r>
    </w:p>
    <w:p w14:paraId="78CBD625" w14:textId="3CFCB017" w:rsidR="00CD6ED6" w:rsidRPr="00CD6ED6" w:rsidRDefault="00CA735A" w:rsidP="006F376E">
      <w:pPr>
        <w:pStyle w:val="Akapitzlist"/>
        <w:spacing w:before="120" w:after="240" w:line="480" w:lineRule="auto"/>
        <w:ind w:left="360"/>
        <w:jc w:val="both"/>
        <w:rPr>
          <w:rFonts w:ascii="Arial" w:hAnsi="Arial" w:cs="Arial"/>
          <w:sz w:val="18"/>
          <w:szCs w:val="18"/>
        </w:rPr>
      </w:pPr>
      <w:r w:rsidRPr="006F376E">
        <w:rPr>
          <w:rFonts w:ascii="Arial" w:hAnsi="Arial" w:cs="Arial"/>
          <w:sz w:val="18"/>
          <w:szCs w:val="18"/>
        </w:rPr>
        <w:t>pod rygorem odpowiednich konsekwencji</w:t>
      </w:r>
      <w:r w:rsidR="0091167A">
        <w:rPr>
          <w:rFonts w:ascii="Arial" w:hAnsi="Arial" w:cs="Arial"/>
          <w:sz w:val="18"/>
          <w:szCs w:val="18"/>
        </w:rPr>
        <w:t xml:space="preserve"> i skutków</w:t>
      </w:r>
      <w:r w:rsidRPr="006F376E">
        <w:rPr>
          <w:rFonts w:ascii="Arial" w:hAnsi="Arial" w:cs="Arial"/>
          <w:sz w:val="18"/>
          <w:szCs w:val="18"/>
        </w:rPr>
        <w:t xml:space="preserve"> przewidzianych w obowiązujących u Pracodawcy regulacjach i</w:t>
      </w:r>
      <w:r w:rsidR="006A2FD0">
        <w:rPr>
          <w:rFonts w:ascii="Arial" w:hAnsi="Arial" w:cs="Arial"/>
          <w:sz w:val="18"/>
          <w:szCs w:val="18"/>
        </w:rPr>
        <w:t> </w:t>
      </w:r>
      <w:r w:rsidRPr="006F376E">
        <w:rPr>
          <w:rFonts w:ascii="Arial" w:hAnsi="Arial" w:cs="Arial"/>
          <w:sz w:val="18"/>
          <w:szCs w:val="18"/>
        </w:rPr>
        <w:t>w</w:t>
      </w:r>
      <w:r w:rsidR="006A2FD0">
        <w:rPr>
          <w:rFonts w:ascii="Arial" w:hAnsi="Arial" w:cs="Arial"/>
          <w:sz w:val="18"/>
          <w:szCs w:val="18"/>
        </w:rPr>
        <w:t> </w:t>
      </w:r>
      <w:r w:rsidRPr="006F376E">
        <w:rPr>
          <w:rFonts w:ascii="Arial" w:hAnsi="Arial" w:cs="Arial"/>
          <w:sz w:val="18"/>
          <w:szCs w:val="18"/>
        </w:rPr>
        <w:t>przepisach prawa (np. odpowiedzialność porządkowa, skorzystanie z prawa rozwiązania umowy z winy pracownika).</w:t>
      </w:r>
    </w:p>
    <w:p w14:paraId="3EE3460C" w14:textId="77777777" w:rsidR="00CD6ED6" w:rsidRDefault="00CD6ED6" w:rsidP="00CD6ED6">
      <w:pPr>
        <w:rPr>
          <w:rFonts w:ascii="Arial" w:hAnsi="Arial" w:cs="Arial"/>
          <w:sz w:val="18"/>
          <w:szCs w:val="18"/>
        </w:rPr>
      </w:pPr>
    </w:p>
    <w:p w14:paraId="300316E6" w14:textId="77777777" w:rsidR="00DB51FB" w:rsidRPr="00CD6ED6" w:rsidRDefault="00DB51FB" w:rsidP="00CD6ED6">
      <w:pPr>
        <w:rPr>
          <w:rFonts w:ascii="Arial" w:hAnsi="Arial" w:cs="Arial"/>
          <w:sz w:val="18"/>
          <w:szCs w:val="18"/>
        </w:rPr>
      </w:pPr>
    </w:p>
    <w:p w14:paraId="0192358C" w14:textId="77777777" w:rsidR="00CD6ED6" w:rsidRPr="00CD6ED6" w:rsidRDefault="00CD6ED6" w:rsidP="00CD6ED6">
      <w:pPr>
        <w:ind w:left="426"/>
        <w:rPr>
          <w:rFonts w:ascii="Arial" w:hAnsi="Arial" w:cs="Arial"/>
          <w:b/>
          <w:sz w:val="18"/>
          <w:szCs w:val="18"/>
        </w:rPr>
      </w:pPr>
      <w:r w:rsidRPr="00CD6ED6">
        <w:rPr>
          <w:rFonts w:ascii="Arial" w:hAnsi="Arial" w:cs="Arial"/>
          <w:b/>
          <w:sz w:val="18"/>
          <w:szCs w:val="18"/>
        </w:rPr>
        <w:t>Z pouczeniem zapoznałam(łem) się.</w:t>
      </w:r>
    </w:p>
    <w:p w14:paraId="611CF3FB" w14:textId="77777777" w:rsidR="00CD6ED6" w:rsidRPr="00CD6ED6" w:rsidRDefault="00CD6ED6" w:rsidP="00CD6ED6">
      <w:pPr>
        <w:rPr>
          <w:rFonts w:ascii="Arial" w:hAnsi="Arial" w:cs="Arial"/>
          <w:sz w:val="18"/>
          <w:szCs w:val="18"/>
        </w:rPr>
      </w:pPr>
    </w:p>
    <w:p w14:paraId="2EC8BFE6" w14:textId="77777777" w:rsidR="00CD6ED6" w:rsidRPr="00CD6ED6" w:rsidRDefault="00CD6ED6" w:rsidP="00CD6ED6">
      <w:pPr>
        <w:rPr>
          <w:rFonts w:ascii="Arial" w:hAnsi="Arial" w:cs="Arial"/>
          <w:sz w:val="18"/>
          <w:szCs w:val="18"/>
        </w:rPr>
      </w:pPr>
    </w:p>
    <w:p w14:paraId="6676A615" w14:textId="77777777" w:rsidR="00CD6ED6" w:rsidRPr="00CD6ED6" w:rsidRDefault="00CD6ED6" w:rsidP="00CD6ED6">
      <w:pPr>
        <w:rPr>
          <w:rFonts w:ascii="Arial" w:hAnsi="Arial" w:cs="Arial"/>
          <w:sz w:val="18"/>
          <w:szCs w:val="18"/>
        </w:rPr>
      </w:pPr>
    </w:p>
    <w:p w14:paraId="70CE5110" w14:textId="77777777" w:rsidR="00CD6ED6" w:rsidRPr="00CD6ED6" w:rsidRDefault="00CD6ED6" w:rsidP="00CD6ED6">
      <w:pPr>
        <w:rPr>
          <w:rFonts w:ascii="Arial" w:hAnsi="Arial" w:cs="Arial"/>
          <w:sz w:val="18"/>
          <w:szCs w:val="18"/>
        </w:rPr>
      </w:pPr>
      <w:r w:rsidRPr="00CD6ED6">
        <w:rPr>
          <w:rFonts w:ascii="Arial" w:hAnsi="Arial" w:cs="Arial"/>
          <w:sz w:val="18"/>
          <w:szCs w:val="18"/>
        </w:rPr>
        <w:t xml:space="preserve">                                                                                                                  ………………………………………………</w:t>
      </w:r>
      <w:r w:rsidR="00DB51FB">
        <w:rPr>
          <w:rFonts w:ascii="Arial" w:hAnsi="Arial" w:cs="Arial"/>
          <w:sz w:val="18"/>
          <w:szCs w:val="18"/>
        </w:rPr>
        <w:t>………</w:t>
      </w:r>
    </w:p>
    <w:p w14:paraId="3608C00F" w14:textId="77777777" w:rsidR="00CD6ED6" w:rsidRDefault="00CD6ED6" w:rsidP="00CD6ED6">
      <w:pPr>
        <w:jc w:val="both"/>
        <w:rPr>
          <w:rFonts w:ascii="Arial" w:hAnsi="Arial" w:cs="Arial"/>
          <w:sz w:val="18"/>
          <w:szCs w:val="18"/>
        </w:rPr>
      </w:pPr>
      <w:r w:rsidRPr="00CD6ED6">
        <w:rPr>
          <w:rFonts w:ascii="Arial" w:hAnsi="Arial" w:cs="Arial"/>
          <w:sz w:val="18"/>
          <w:szCs w:val="18"/>
        </w:rPr>
        <w:t xml:space="preserve">                                                                                                                                           </w:t>
      </w:r>
      <w:r w:rsidR="00DB51FB" w:rsidRPr="00362FF4">
        <w:rPr>
          <w:rFonts w:ascii="Arial" w:hAnsi="Arial" w:cs="Arial"/>
          <w:sz w:val="16"/>
          <w:szCs w:val="18"/>
        </w:rPr>
        <w:t>d</w:t>
      </w:r>
      <w:r w:rsidRPr="00362FF4">
        <w:rPr>
          <w:rFonts w:ascii="Arial" w:hAnsi="Arial" w:cs="Arial"/>
          <w:sz w:val="16"/>
          <w:szCs w:val="18"/>
        </w:rPr>
        <w:t>ata</w:t>
      </w:r>
      <w:r w:rsidR="00DB51FB" w:rsidRPr="00362FF4">
        <w:rPr>
          <w:rFonts w:ascii="Arial" w:hAnsi="Arial" w:cs="Arial"/>
          <w:sz w:val="16"/>
          <w:szCs w:val="18"/>
        </w:rPr>
        <w:t xml:space="preserve"> i </w:t>
      </w:r>
      <w:r w:rsidRPr="00362FF4">
        <w:rPr>
          <w:rFonts w:ascii="Arial" w:hAnsi="Arial" w:cs="Arial"/>
          <w:sz w:val="16"/>
          <w:szCs w:val="18"/>
        </w:rPr>
        <w:t xml:space="preserve">czytelny podpis </w:t>
      </w:r>
    </w:p>
    <w:p w14:paraId="08BCD2FF" w14:textId="77777777" w:rsidR="00CD6ED6" w:rsidRPr="00C66AD4" w:rsidRDefault="00CD6ED6" w:rsidP="00CD6ED6"/>
    <w:p w14:paraId="4EF7486B" w14:textId="0CA9447E" w:rsidR="00B150F2" w:rsidRDefault="00B150F2" w:rsidP="00CD6ED6">
      <w:pPr>
        <w:rPr>
          <w:rFonts w:eastAsia="Calibri"/>
        </w:rPr>
      </w:pPr>
    </w:p>
    <w:p w14:paraId="7A88CA7F" w14:textId="389474BF" w:rsidR="001233EB" w:rsidRDefault="001233EB">
      <w:pPr>
        <w:rPr>
          <w:rFonts w:eastAsia="Calibri"/>
        </w:rPr>
      </w:pPr>
      <w:r>
        <w:rPr>
          <w:rFonts w:eastAsia="Calibri"/>
        </w:rPr>
        <w:br w:type="page"/>
      </w:r>
    </w:p>
    <w:p w14:paraId="113C3485" w14:textId="77777777" w:rsidR="001233EB" w:rsidRDefault="001233EB" w:rsidP="00B606D9">
      <w:pPr>
        <w:pStyle w:val="Nagwek2"/>
        <w:spacing w:line="240" w:lineRule="auto"/>
        <w:ind w:left="567" w:hanging="567"/>
        <w:jc w:val="center"/>
        <w:rPr>
          <w:rFonts w:asciiTheme="minorHAnsi" w:hAnsiTheme="minorHAnsi" w:cs="Arial"/>
        </w:rPr>
      </w:pPr>
      <w:bookmarkStart w:id="1" w:name="_Toc510874806"/>
      <w:r w:rsidRPr="007E056C">
        <w:rPr>
          <w:rFonts w:asciiTheme="minorHAnsi" w:hAnsiTheme="minorHAnsi" w:cs="Arial"/>
        </w:rPr>
        <w:lastRenderedPageBreak/>
        <w:t>Obowiązek informacyjny w zakresie ochrony danych osobowych</w:t>
      </w:r>
    </w:p>
    <w:p w14:paraId="56B6D078" w14:textId="77777777" w:rsidR="001233EB" w:rsidRDefault="001233EB" w:rsidP="001233EB">
      <w:pPr>
        <w:pStyle w:val="Nagwek2"/>
        <w:spacing w:line="240" w:lineRule="auto"/>
        <w:ind w:left="567" w:hanging="567"/>
        <w:jc w:val="center"/>
        <w:rPr>
          <w:rFonts w:asciiTheme="minorHAnsi" w:hAnsiTheme="minorHAnsi" w:cs="Arial"/>
        </w:rPr>
      </w:pPr>
      <w:r>
        <w:rPr>
          <w:rFonts w:asciiTheme="minorHAnsi" w:hAnsiTheme="minorHAnsi" w:cs="Arial"/>
        </w:rPr>
        <w:t xml:space="preserve">w związku z prowadzeniem postępowania dot. </w:t>
      </w:r>
      <w:r w:rsidRPr="00851908">
        <w:rPr>
          <w:rFonts w:asciiTheme="minorHAnsi" w:hAnsiTheme="minorHAnsi" w:cs="Arial"/>
        </w:rPr>
        <w:t>Zawiadomieni</w:t>
      </w:r>
      <w:r>
        <w:rPr>
          <w:rFonts w:asciiTheme="minorHAnsi" w:hAnsiTheme="minorHAnsi" w:cs="Arial"/>
        </w:rPr>
        <w:t>a</w:t>
      </w:r>
      <w:r w:rsidRPr="00851908">
        <w:rPr>
          <w:rFonts w:asciiTheme="minorHAnsi" w:hAnsiTheme="minorHAnsi" w:cs="Arial"/>
        </w:rPr>
        <w:t xml:space="preserve"> o Niewłaściwym Zachowaniu</w:t>
      </w:r>
    </w:p>
    <w:p w14:paraId="455BFF61" w14:textId="056D2752" w:rsidR="001233EB" w:rsidRDefault="001233EB" w:rsidP="001233EB">
      <w:pPr>
        <w:pStyle w:val="Nagwek2"/>
        <w:spacing w:line="240" w:lineRule="auto"/>
        <w:ind w:left="567" w:hanging="567"/>
        <w:jc w:val="center"/>
        <w:rPr>
          <w:rFonts w:asciiTheme="minorHAnsi" w:hAnsiTheme="minorHAnsi" w:cs="Arial"/>
        </w:rPr>
      </w:pPr>
      <w:r>
        <w:rPr>
          <w:rFonts w:asciiTheme="minorHAnsi" w:hAnsiTheme="minorHAnsi" w:cs="Arial"/>
        </w:rPr>
        <w:t>dla Świadka nie będącego pracownikiem Spółki</w:t>
      </w:r>
    </w:p>
    <w:p w14:paraId="6A20E753" w14:textId="4B5649EB" w:rsidR="001233EB" w:rsidRPr="00D8090F" w:rsidRDefault="001233EB" w:rsidP="00B606D9">
      <w:pPr>
        <w:pStyle w:val="Nagwek2"/>
        <w:spacing w:line="240" w:lineRule="auto"/>
        <w:ind w:left="567" w:hanging="567"/>
        <w:jc w:val="center"/>
        <w:rPr>
          <w:rFonts w:asciiTheme="minorHAnsi" w:hAnsiTheme="minorHAnsi" w:cs="Arial"/>
        </w:rPr>
      </w:pPr>
    </w:p>
    <w:bookmarkEnd w:id="1"/>
    <w:p w14:paraId="0B573C1D" w14:textId="77777777" w:rsidR="001233EB" w:rsidRPr="00D8090F" w:rsidRDefault="001233EB" w:rsidP="001233EB">
      <w:pPr>
        <w:pStyle w:val="Nagwek2"/>
        <w:ind w:left="567" w:hanging="567"/>
        <w:jc w:val="center"/>
        <w:rPr>
          <w:rFonts w:asciiTheme="minorHAnsi" w:hAnsiTheme="minorHAnsi" w:cs="Arial"/>
        </w:rPr>
      </w:pPr>
    </w:p>
    <w:p w14:paraId="2CA9D9A9" w14:textId="77777777" w:rsidR="001233EB" w:rsidRPr="0021037D" w:rsidRDefault="001233EB" w:rsidP="001233EB">
      <w:pPr>
        <w:jc w:val="both"/>
        <w:rPr>
          <w:rFonts w:asciiTheme="minorHAnsi" w:hAnsiTheme="minorHAnsi" w:cs="Arial"/>
        </w:rPr>
      </w:pPr>
      <w:r w:rsidRPr="0021037D">
        <w:rPr>
          <w:rFonts w:asciiTheme="minorHAnsi" w:hAnsiTheme="minorHAnsi" w:cs="Arial"/>
        </w:rPr>
        <w:t>Zgodnie z art. 1</w:t>
      </w:r>
      <w:r>
        <w:rPr>
          <w:rFonts w:asciiTheme="minorHAnsi" w:hAnsiTheme="minorHAnsi" w:cs="Arial"/>
        </w:rPr>
        <w:t>4</w:t>
      </w:r>
      <w:r w:rsidRPr="0021037D">
        <w:rPr>
          <w:rFonts w:asciiTheme="minorHAnsi" w:hAnsiTheme="minorHAnsi" w:cs="Arial"/>
        </w:rPr>
        <w:t xml:space="preserve">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0B0FF9EC" w14:textId="77777777" w:rsidR="001233EB" w:rsidRPr="0021037D" w:rsidRDefault="001233EB" w:rsidP="001233EB">
      <w:pPr>
        <w:pStyle w:val="Akapitzlist"/>
        <w:numPr>
          <w:ilvl w:val="0"/>
          <w:numId w:val="21"/>
        </w:numPr>
        <w:ind w:left="567" w:hanging="567"/>
        <w:contextualSpacing w:val="0"/>
        <w:jc w:val="both"/>
        <w:rPr>
          <w:rFonts w:asciiTheme="minorHAnsi" w:hAnsiTheme="minorHAnsi" w:cs="Arial"/>
        </w:rPr>
      </w:pPr>
      <w:r w:rsidRPr="0021037D">
        <w:rPr>
          <w:rFonts w:asciiTheme="minorHAnsi" w:hAnsiTheme="minorHAnsi" w:cs="Arial"/>
        </w:rPr>
        <w:t xml:space="preserve">Administratorem </w:t>
      </w:r>
      <w:r>
        <w:rPr>
          <w:rFonts w:asciiTheme="minorHAnsi" w:hAnsiTheme="minorHAnsi" w:cs="Arial"/>
        </w:rPr>
        <w:t xml:space="preserve">Pani/Pana </w:t>
      </w:r>
      <w:r w:rsidRPr="0021037D">
        <w:rPr>
          <w:rFonts w:asciiTheme="minorHAnsi" w:hAnsiTheme="minorHAnsi" w:cs="Arial"/>
        </w:rPr>
        <w:t xml:space="preserve">danych osobowych jest ELTUR-SERWIS spółka z ograniczoną odpowiedzialnością, z siedzibą w Bogatynia (59-916) ul. Młodych Energetyków 12 </w:t>
      </w:r>
    </w:p>
    <w:p w14:paraId="7EF377D2" w14:textId="5862E776" w:rsidR="001233EB" w:rsidRPr="0021037D" w:rsidRDefault="001233EB" w:rsidP="001233EB">
      <w:pPr>
        <w:pStyle w:val="Akapitzlist"/>
        <w:numPr>
          <w:ilvl w:val="0"/>
          <w:numId w:val="21"/>
        </w:numPr>
        <w:ind w:left="567" w:hanging="567"/>
        <w:contextualSpacing w:val="0"/>
        <w:rPr>
          <w:rFonts w:asciiTheme="minorHAnsi" w:hAnsiTheme="minorHAnsi" w:cs="Arial"/>
        </w:rPr>
      </w:pPr>
      <w:r w:rsidRPr="0021037D">
        <w:rPr>
          <w:rFonts w:asciiTheme="minorHAnsi" w:hAnsiTheme="minorHAnsi" w:cs="Arial"/>
        </w:rPr>
        <w:t>W sprawie ochrony swoich danych osobowych może</w:t>
      </w:r>
      <w:r>
        <w:rPr>
          <w:rFonts w:asciiTheme="minorHAnsi" w:hAnsiTheme="minorHAnsi" w:cs="Arial"/>
        </w:rPr>
        <w:t xml:space="preserve"> Pani/Pan </w:t>
      </w:r>
      <w:r w:rsidRPr="0021037D">
        <w:rPr>
          <w:rFonts w:asciiTheme="minorHAnsi" w:hAnsiTheme="minorHAnsi" w:cs="Arial"/>
        </w:rPr>
        <w:t>skontaktować się z Inspektorem Ochrony Danych pod adresem email:</w:t>
      </w:r>
      <w:r>
        <w:rPr>
          <w:rFonts w:asciiTheme="minorHAnsi" w:hAnsiTheme="minorHAnsi" w:cs="Arial"/>
        </w:rPr>
        <w:t xml:space="preserve"> </w:t>
      </w:r>
      <w:hyperlink r:id="rId8" w:history="1">
        <w:r w:rsidRPr="0021037D">
          <w:rPr>
            <w:rStyle w:val="Hipercze"/>
            <w:rFonts w:asciiTheme="minorHAnsi" w:eastAsiaTheme="majorEastAsia" w:hAnsiTheme="minorHAnsi" w:cs="Arial"/>
          </w:rPr>
          <w:t>iod@elturserwis.pl</w:t>
        </w:r>
      </w:hyperlink>
      <w:r w:rsidRPr="0021037D">
        <w:rPr>
          <w:rFonts w:asciiTheme="minorHAnsi" w:hAnsiTheme="minorHAnsi" w:cs="Arial"/>
        </w:rPr>
        <w:t xml:space="preserve">; </w:t>
      </w:r>
      <w:r>
        <w:rPr>
          <w:rFonts w:asciiTheme="minorHAnsi" w:hAnsiTheme="minorHAnsi" w:cs="Arial"/>
        </w:rPr>
        <w:t xml:space="preserve"> </w:t>
      </w:r>
      <w:r w:rsidRPr="0021037D">
        <w:rPr>
          <w:rFonts w:asciiTheme="minorHAnsi" w:hAnsiTheme="minorHAnsi" w:cs="Arial"/>
        </w:rPr>
        <w:t>lub pisemnie na adres naszej siedziby wskazany</w:t>
      </w:r>
      <w:r>
        <w:rPr>
          <w:rFonts w:asciiTheme="minorHAnsi" w:hAnsiTheme="minorHAnsi" w:cs="Arial"/>
        </w:rPr>
        <w:br/>
      </w:r>
      <w:r w:rsidRPr="0021037D">
        <w:rPr>
          <w:rFonts w:asciiTheme="minorHAnsi" w:hAnsiTheme="minorHAnsi" w:cs="Arial"/>
        </w:rPr>
        <w:t xml:space="preserve">w punkcie I powyżej. </w:t>
      </w:r>
    </w:p>
    <w:p w14:paraId="5D48B01E" w14:textId="77777777" w:rsidR="001233EB" w:rsidRPr="0021037D" w:rsidRDefault="001233EB" w:rsidP="001233EB">
      <w:pPr>
        <w:pStyle w:val="Akapitzlist"/>
        <w:numPr>
          <w:ilvl w:val="0"/>
          <w:numId w:val="21"/>
        </w:numPr>
        <w:ind w:left="567" w:hanging="567"/>
        <w:jc w:val="both"/>
        <w:rPr>
          <w:rFonts w:asciiTheme="minorHAnsi" w:hAnsiTheme="minorHAnsi" w:cs="Arial"/>
        </w:rPr>
      </w:pPr>
      <w:r w:rsidRPr="0021037D">
        <w:rPr>
          <w:rFonts w:asciiTheme="minorHAnsi" w:hAnsiTheme="minorHAnsi" w:cs="Arial"/>
        </w:rPr>
        <w:t xml:space="preserve">Cele i podstawy przetwarzania. </w:t>
      </w:r>
    </w:p>
    <w:p w14:paraId="4899606A" w14:textId="77777777" w:rsidR="001233EB" w:rsidRDefault="001233EB" w:rsidP="001233EB">
      <w:pPr>
        <w:pStyle w:val="Akapitzlist"/>
        <w:ind w:left="357" w:firstLine="210"/>
        <w:jc w:val="both"/>
        <w:rPr>
          <w:rFonts w:asciiTheme="minorHAnsi" w:hAnsiTheme="minorHAnsi" w:cs="Arial"/>
        </w:rPr>
      </w:pPr>
      <w:r>
        <w:rPr>
          <w:rFonts w:asciiTheme="minorHAnsi" w:hAnsiTheme="minorHAnsi" w:cs="Arial"/>
        </w:rPr>
        <w:t>Pani/Pana d</w:t>
      </w:r>
      <w:r w:rsidRPr="007E056C">
        <w:rPr>
          <w:rFonts w:asciiTheme="minorHAnsi" w:hAnsiTheme="minorHAnsi" w:cs="Arial"/>
        </w:rPr>
        <w:t>ane osobowe będą przetwarzane</w:t>
      </w:r>
      <w:r>
        <w:rPr>
          <w:rFonts w:asciiTheme="minorHAnsi" w:hAnsiTheme="minorHAnsi" w:cs="Arial"/>
        </w:rPr>
        <w:t xml:space="preserve"> w celu:</w:t>
      </w:r>
    </w:p>
    <w:p w14:paraId="3F14A377" w14:textId="77777777" w:rsidR="001233EB" w:rsidRDefault="001233EB" w:rsidP="001233EB">
      <w:pPr>
        <w:pStyle w:val="Akapitzlist"/>
        <w:numPr>
          <w:ilvl w:val="0"/>
          <w:numId w:val="22"/>
        </w:numPr>
        <w:jc w:val="both"/>
        <w:rPr>
          <w:rFonts w:asciiTheme="minorHAnsi" w:hAnsiTheme="minorHAnsi" w:cs="Arial"/>
        </w:rPr>
      </w:pPr>
      <w:r>
        <w:rPr>
          <w:rFonts w:asciiTheme="minorHAnsi" w:hAnsiTheme="minorHAnsi" w:cs="Arial"/>
        </w:rPr>
        <w:t>przeprowadzenia postępowania wyjaśniającego wystąpienie podejrzenia Niewłaściwych Zachowań będącego realizacją</w:t>
      </w:r>
      <w:r w:rsidRPr="00CB0D39">
        <w:rPr>
          <w:rFonts w:asciiTheme="minorHAnsi" w:hAnsiTheme="minorHAnsi" w:cs="Arial"/>
        </w:rPr>
        <w:t xml:space="preserve"> obowiązku wynikającego z przepisów prawa (art. 943 Kodeksu Pracy  tj. obowiązku przeciwdziałania mobbingowi).</w:t>
      </w:r>
      <w:r>
        <w:rPr>
          <w:rFonts w:asciiTheme="minorHAnsi" w:hAnsiTheme="minorHAnsi" w:cs="Arial"/>
        </w:rPr>
        <w:t>- (</w:t>
      </w:r>
      <w:r w:rsidRPr="00727D4F">
        <w:rPr>
          <w:rFonts w:asciiTheme="minorHAnsi" w:hAnsiTheme="minorHAnsi" w:cs="Arial"/>
        </w:rPr>
        <w:t xml:space="preserve">art. 6 ust. 1 lit. </w:t>
      </w:r>
      <w:r>
        <w:rPr>
          <w:rFonts w:asciiTheme="minorHAnsi" w:hAnsiTheme="minorHAnsi" w:cs="Arial"/>
        </w:rPr>
        <w:t>c</w:t>
      </w:r>
      <w:r w:rsidRPr="00727D4F">
        <w:rPr>
          <w:rFonts w:asciiTheme="minorHAnsi" w:hAnsiTheme="minorHAnsi" w:cs="Arial"/>
        </w:rPr>
        <w:t xml:space="preserve"> RODO</w:t>
      </w:r>
      <w:r>
        <w:rPr>
          <w:rFonts w:asciiTheme="minorHAnsi" w:hAnsiTheme="minorHAnsi" w:cs="Arial"/>
        </w:rPr>
        <w:t>)</w:t>
      </w:r>
      <w:r w:rsidRPr="00727D4F">
        <w:rPr>
          <w:rFonts w:asciiTheme="minorHAnsi" w:hAnsiTheme="minorHAnsi" w:cs="Arial"/>
        </w:rPr>
        <w:t>,</w:t>
      </w:r>
    </w:p>
    <w:p w14:paraId="15CFE7B9" w14:textId="77777777" w:rsidR="001233EB" w:rsidRPr="009F4368" w:rsidRDefault="001233EB" w:rsidP="001233EB">
      <w:pPr>
        <w:pStyle w:val="Akapitzlist"/>
        <w:numPr>
          <w:ilvl w:val="0"/>
          <w:numId w:val="22"/>
        </w:numPr>
        <w:jc w:val="both"/>
        <w:rPr>
          <w:rFonts w:asciiTheme="minorHAnsi" w:hAnsiTheme="minorHAnsi" w:cs="Arial"/>
        </w:rPr>
      </w:pPr>
      <w:r w:rsidRPr="009F4368">
        <w:rPr>
          <w:rFonts w:asciiTheme="minorHAnsi" w:hAnsiTheme="minorHAnsi" w:cs="Arial"/>
        </w:rPr>
        <w:t xml:space="preserve">archiwalnych (dowodowych) będących realizacją prawnie uzasadnionego interesu </w:t>
      </w:r>
      <w:r>
        <w:rPr>
          <w:rFonts w:asciiTheme="minorHAnsi" w:hAnsiTheme="minorHAnsi" w:cs="Arial"/>
        </w:rPr>
        <w:t>Administratora</w:t>
      </w:r>
      <w:r>
        <w:rPr>
          <w:rFonts w:asciiTheme="minorHAnsi" w:hAnsiTheme="minorHAnsi" w:cs="Arial"/>
        </w:rPr>
        <w:br/>
      </w:r>
      <w:r w:rsidRPr="009F4368">
        <w:rPr>
          <w:rFonts w:asciiTheme="minorHAnsi" w:hAnsiTheme="minorHAnsi" w:cs="Arial"/>
        </w:rPr>
        <w:t>w tym zabezpieczenia informacji na wypadek prawnej potrzeby wykazania faktów (art. 6 ust. 1 lit. f RODO);</w:t>
      </w:r>
    </w:p>
    <w:p w14:paraId="63F94F5D" w14:textId="77777777" w:rsidR="001233EB" w:rsidRDefault="001233EB" w:rsidP="001233EB">
      <w:pPr>
        <w:pStyle w:val="Akapitzlist"/>
        <w:numPr>
          <w:ilvl w:val="0"/>
          <w:numId w:val="22"/>
        </w:numPr>
        <w:jc w:val="both"/>
        <w:rPr>
          <w:rFonts w:asciiTheme="minorHAnsi" w:hAnsiTheme="minorHAnsi" w:cs="Arial"/>
        </w:rPr>
      </w:pPr>
      <w:r w:rsidRPr="009F4368">
        <w:rPr>
          <w:rFonts w:asciiTheme="minorHAnsi" w:hAnsiTheme="minorHAnsi" w:cs="Arial"/>
        </w:rPr>
        <w:t xml:space="preserve">ewentualnego ustalenia, dochodzenia lub obrony przed roszczeniami będącym realizacją prawnie uzasadnionego interesu </w:t>
      </w:r>
      <w:r>
        <w:rPr>
          <w:rFonts w:asciiTheme="minorHAnsi" w:hAnsiTheme="minorHAnsi" w:cs="Arial"/>
        </w:rPr>
        <w:t>Administratora</w:t>
      </w:r>
      <w:r w:rsidRPr="009F4368">
        <w:rPr>
          <w:rFonts w:asciiTheme="minorHAnsi" w:hAnsiTheme="minorHAnsi" w:cs="Arial"/>
        </w:rPr>
        <w:t xml:space="preserve"> (art. 6 ust. 1 lit. f RODO).</w:t>
      </w:r>
    </w:p>
    <w:p w14:paraId="6E669499" w14:textId="77777777" w:rsidR="001233EB" w:rsidRPr="007E056C" w:rsidRDefault="001233EB" w:rsidP="001233EB">
      <w:pPr>
        <w:pStyle w:val="Default"/>
        <w:ind w:left="567"/>
        <w:rPr>
          <w:rFonts w:asciiTheme="minorHAnsi" w:hAnsiTheme="minorHAnsi" w:cs="Arial"/>
          <w:color w:val="auto"/>
          <w:sz w:val="20"/>
          <w:szCs w:val="20"/>
        </w:rPr>
      </w:pPr>
    </w:p>
    <w:p w14:paraId="705FAE69" w14:textId="77777777" w:rsidR="001233EB" w:rsidRPr="00A37CC8" w:rsidRDefault="001233EB" w:rsidP="001233EB">
      <w:pPr>
        <w:pStyle w:val="Akapitzlist"/>
        <w:numPr>
          <w:ilvl w:val="0"/>
          <w:numId w:val="21"/>
        </w:numPr>
        <w:ind w:left="567" w:hanging="567"/>
        <w:jc w:val="both"/>
        <w:rPr>
          <w:rFonts w:asciiTheme="minorHAnsi" w:hAnsiTheme="minorHAnsi" w:cs="Arial"/>
          <w:b/>
        </w:rPr>
      </w:pPr>
      <w:r w:rsidRPr="00A37CC8">
        <w:rPr>
          <w:rFonts w:asciiTheme="minorHAnsi" w:hAnsiTheme="minorHAnsi" w:cs="Arial"/>
          <w:b/>
        </w:rPr>
        <w:t xml:space="preserve">Okres przetwarzania </w:t>
      </w:r>
      <w:r w:rsidRPr="00A37CC8">
        <w:rPr>
          <w:rFonts w:asciiTheme="minorHAnsi" w:hAnsiTheme="minorHAnsi" w:cs="Arial"/>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nie dłużej jednak niż 6 lat od zakończenia </w:t>
      </w:r>
      <w:r>
        <w:rPr>
          <w:rFonts w:asciiTheme="minorHAnsi" w:hAnsiTheme="minorHAnsi" w:cs="Arial"/>
        </w:rPr>
        <w:t>postępowania.</w:t>
      </w:r>
    </w:p>
    <w:p w14:paraId="21B2E3AA" w14:textId="77777777" w:rsidR="001233EB" w:rsidRPr="007E056C" w:rsidRDefault="001233EB" w:rsidP="001233EB">
      <w:pPr>
        <w:pStyle w:val="Akapitzlist"/>
        <w:ind w:left="360"/>
        <w:jc w:val="both"/>
        <w:rPr>
          <w:rFonts w:asciiTheme="minorHAnsi" w:hAnsiTheme="minorHAnsi" w:cs="Arial"/>
        </w:rPr>
      </w:pPr>
    </w:p>
    <w:p w14:paraId="66D4AB6D" w14:textId="77777777" w:rsidR="001233EB" w:rsidRPr="007E056C" w:rsidRDefault="001233EB" w:rsidP="001233EB">
      <w:pPr>
        <w:pStyle w:val="Akapitzlist"/>
        <w:numPr>
          <w:ilvl w:val="0"/>
          <w:numId w:val="21"/>
        </w:numPr>
        <w:ind w:left="567" w:hanging="567"/>
        <w:jc w:val="both"/>
        <w:rPr>
          <w:rFonts w:asciiTheme="minorHAnsi" w:hAnsiTheme="minorHAnsi"/>
          <w:b/>
          <w:bCs/>
        </w:rPr>
      </w:pPr>
      <w:r w:rsidRPr="007E056C">
        <w:rPr>
          <w:rFonts w:asciiTheme="minorHAnsi" w:hAnsiTheme="minorHAnsi" w:cs="Arial"/>
          <w:b/>
        </w:rPr>
        <w:t>Cofnięcie zgody.</w:t>
      </w:r>
      <w:r w:rsidRPr="007E056C">
        <w:rPr>
          <w:rFonts w:asciiTheme="minorHAnsi" w:hAnsiTheme="minorHAnsi" w:cs="Arial"/>
        </w:rPr>
        <w:t xml:space="preserve"> W każdej chwili przysługuje Pani/Panu prawo do cofnięcia zgody na przetwarzanie danych. Jeżeli skorzysta Pan/Pani z tego prawa Administrator zaprzestanie przetwarzania danych a dane osobowe zostaną usunięte zgodnie z otrzymanym żądaniem. Przetwarzanie danych przed cofnięciem zgody pozostanie prawnie wiążące.</w:t>
      </w:r>
    </w:p>
    <w:p w14:paraId="07C1570F" w14:textId="77777777" w:rsidR="001233EB" w:rsidRPr="007E056C" w:rsidRDefault="001233EB" w:rsidP="001233EB">
      <w:pPr>
        <w:jc w:val="both"/>
        <w:rPr>
          <w:rFonts w:asciiTheme="minorHAnsi" w:hAnsiTheme="minorHAnsi"/>
          <w:b/>
          <w:bCs/>
        </w:rPr>
      </w:pPr>
    </w:p>
    <w:p w14:paraId="1F35817D" w14:textId="77777777" w:rsidR="001233EB" w:rsidRPr="007E056C" w:rsidRDefault="001233EB" w:rsidP="001233EB">
      <w:pPr>
        <w:pStyle w:val="Akapitzlist"/>
        <w:numPr>
          <w:ilvl w:val="0"/>
          <w:numId w:val="21"/>
        </w:numPr>
        <w:ind w:left="567" w:hanging="567"/>
        <w:jc w:val="both"/>
        <w:rPr>
          <w:rFonts w:asciiTheme="minorHAnsi" w:hAnsiTheme="minorHAnsi"/>
        </w:rPr>
      </w:pPr>
      <w:r w:rsidRPr="007E056C">
        <w:rPr>
          <w:rFonts w:asciiTheme="minorHAnsi" w:hAnsiTheme="minorHAnsi"/>
          <w:b/>
          <w:bCs/>
        </w:rPr>
        <w:t xml:space="preserve">Prawa osoby, której dane dotyczą. </w:t>
      </w:r>
      <w:r w:rsidRPr="007E056C">
        <w:rPr>
          <w:rFonts w:asciiTheme="minorHAnsi" w:hAnsiTheme="minorHAnsi"/>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62B5643C" w14:textId="77777777" w:rsidR="001233EB" w:rsidRDefault="001233EB" w:rsidP="001233EB">
      <w:pPr>
        <w:pStyle w:val="Akapitzlist"/>
        <w:ind w:left="357"/>
        <w:jc w:val="both"/>
        <w:rPr>
          <w:rFonts w:asciiTheme="minorHAnsi" w:hAnsiTheme="minorHAnsi"/>
        </w:rPr>
      </w:pPr>
      <w:r>
        <w:rPr>
          <w:rFonts w:asciiTheme="minorHAnsi" w:hAnsiTheme="minorHAnsi"/>
        </w:rPr>
        <w:br w:type="page"/>
      </w:r>
    </w:p>
    <w:p w14:paraId="63D34B1B" w14:textId="77777777" w:rsidR="001233EB" w:rsidRPr="007E056C" w:rsidRDefault="001233EB" w:rsidP="001233EB">
      <w:pPr>
        <w:pStyle w:val="Akapitzlist"/>
        <w:ind w:left="357"/>
        <w:jc w:val="both"/>
        <w:rPr>
          <w:rFonts w:asciiTheme="minorHAnsi" w:hAnsiTheme="minorHAnsi"/>
        </w:rPr>
      </w:pPr>
    </w:p>
    <w:p w14:paraId="3BF52792" w14:textId="77777777" w:rsidR="001233EB" w:rsidRPr="00114413" w:rsidRDefault="001233EB" w:rsidP="001233EB">
      <w:pPr>
        <w:pStyle w:val="Akapitzlist"/>
        <w:numPr>
          <w:ilvl w:val="0"/>
          <w:numId w:val="21"/>
        </w:numPr>
        <w:tabs>
          <w:tab w:val="left" w:pos="567"/>
        </w:tabs>
        <w:jc w:val="both"/>
        <w:rPr>
          <w:rFonts w:asciiTheme="minorHAnsi" w:hAnsiTheme="minorHAnsi" w:cs="Arial"/>
        </w:rPr>
      </w:pPr>
      <w:r w:rsidRPr="007E056C">
        <w:rPr>
          <w:rFonts w:asciiTheme="minorHAnsi" w:hAnsiTheme="minorHAnsi" w:cs="Arial"/>
          <w:b/>
        </w:rPr>
        <w:t xml:space="preserve">Odbiorcy danych. </w:t>
      </w:r>
    </w:p>
    <w:p w14:paraId="46FBE0EF" w14:textId="77777777" w:rsidR="001233EB" w:rsidRPr="00114413" w:rsidRDefault="001233EB" w:rsidP="001233EB">
      <w:pPr>
        <w:pStyle w:val="Akapitzlist"/>
        <w:rPr>
          <w:rFonts w:asciiTheme="minorHAnsi" w:hAnsiTheme="minorHAnsi" w:cs="Arial"/>
        </w:rPr>
      </w:pPr>
      <w:r w:rsidRPr="00114413">
        <w:rPr>
          <w:rFonts w:asciiTheme="minorHAnsi" w:hAnsiTheme="minorHAnsi" w:cs="Arial"/>
        </w:rPr>
        <w:t>Pani/Pana dane osobowe mogą zostać przekazane</w:t>
      </w:r>
      <w:r>
        <w:rPr>
          <w:rFonts w:asciiTheme="minorHAnsi" w:hAnsiTheme="minorHAnsi" w:cs="Arial"/>
        </w:rPr>
        <w:t>:</w:t>
      </w:r>
    </w:p>
    <w:p w14:paraId="47F102F2" w14:textId="77777777" w:rsidR="001233EB" w:rsidRPr="00A37CC8" w:rsidRDefault="001233EB" w:rsidP="001233EB">
      <w:pPr>
        <w:pStyle w:val="Akapitzlist"/>
        <w:numPr>
          <w:ilvl w:val="0"/>
          <w:numId w:val="23"/>
        </w:numPr>
        <w:rPr>
          <w:rFonts w:asciiTheme="minorHAnsi" w:hAnsiTheme="minorHAnsi" w:cs="Arial"/>
        </w:rPr>
      </w:pPr>
      <w:r>
        <w:rPr>
          <w:rFonts w:asciiTheme="minorHAnsi" w:hAnsiTheme="minorHAnsi" w:cs="Arial"/>
        </w:rPr>
        <w:t>podmiotom z Grupy PGE, kancelariom prawniczym</w:t>
      </w:r>
      <w:r w:rsidRPr="00A37CC8">
        <w:rPr>
          <w:rFonts w:asciiTheme="minorHAnsi" w:hAnsiTheme="minorHAnsi" w:cs="Arial"/>
        </w:rPr>
        <w:t>;</w:t>
      </w:r>
    </w:p>
    <w:p w14:paraId="040ADAC1" w14:textId="77777777" w:rsidR="001233EB" w:rsidRPr="00A37CC8" w:rsidRDefault="001233EB" w:rsidP="001233EB">
      <w:pPr>
        <w:pStyle w:val="Akapitzlist"/>
        <w:numPr>
          <w:ilvl w:val="0"/>
          <w:numId w:val="23"/>
        </w:numPr>
        <w:rPr>
          <w:rFonts w:asciiTheme="minorHAnsi" w:hAnsiTheme="minorHAnsi" w:cs="Arial"/>
        </w:rPr>
      </w:pPr>
      <w:r w:rsidRPr="00A37CC8">
        <w:rPr>
          <w:rFonts w:asciiTheme="minorHAnsi" w:hAnsiTheme="minorHAnsi" w:cs="Arial"/>
        </w:rPr>
        <w:t xml:space="preserve">instytucjom określonym przez przepisy prawa np. </w:t>
      </w:r>
      <w:r>
        <w:rPr>
          <w:rFonts w:asciiTheme="minorHAnsi" w:hAnsiTheme="minorHAnsi" w:cs="Arial"/>
        </w:rPr>
        <w:t>Policja, Sąd</w:t>
      </w:r>
      <w:r w:rsidRPr="00A37CC8">
        <w:rPr>
          <w:rFonts w:asciiTheme="minorHAnsi" w:hAnsiTheme="minorHAnsi" w:cs="Arial"/>
        </w:rPr>
        <w:t>;</w:t>
      </w:r>
    </w:p>
    <w:p w14:paraId="2F76D39D" w14:textId="77777777" w:rsidR="001233EB" w:rsidRPr="00A37CC8" w:rsidRDefault="001233EB" w:rsidP="001233EB">
      <w:pPr>
        <w:pStyle w:val="Akapitzlist"/>
        <w:numPr>
          <w:ilvl w:val="0"/>
          <w:numId w:val="23"/>
        </w:numPr>
        <w:rPr>
          <w:rFonts w:asciiTheme="minorHAnsi" w:hAnsiTheme="minorHAnsi" w:cs="Arial"/>
          <w:b/>
        </w:rPr>
      </w:pPr>
      <w:r w:rsidRPr="00A37CC8">
        <w:rPr>
          <w:rFonts w:asciiTheme="minorHAnsi" w:hAnsiTheme="minorHAnsi" w:cs="Arial"/>
        </w:rPr>
        <w:t>naszym podwykonawcom i usługodawcom (podmiotom przetwarzającym).</w:t>
      </w:r>
    </w:p>
    <w:p w14:paraId="7CA0FC08" w14:textId="77777777" w:rsidR="001233EB" w:rsidRPr="00B746FF" w:rsidRDefault="001233EB" w:rsidP="001233EB">
      <w:pPr>
        <w:pStyle w:val="Akapitzlist"/>
        <w:ind w:left="1440"/>
        <w:rPr>
          <w:rFonts w:asciiTheme="minorHAnsi" w:hAnsiTheme="minorHAnsi" w:cs="Arial"/>
          <w:b/>
        </w:rPr>
      </w:pPr>
    </w:p>
    <w:p w14:paraId="46F1C27B" w14:textId="77777777" w:rsidR="001233EB" w:rsidRDefault="001233EB" w:rsidP="001233EB">
      <w:pPr>
        <w:pStyle w:val="Akapitzlist"/>
        <w:numPr>
          <w:ilvl w:val="0"/>
          <w:numId w:val="21"/>
        </w:numPr>
        <w:tabs>
          <w:tab w:val="left" w:pos="567"/>
        </w:tabs>
        <w:ind w:left="567" w:hanging="567"/>
        <w:jc w:val="both"/>
        <w:rPr>
          <w:rFonts w:asciiTheme="minorHAnsi" w:hAnsiTheme="minorHAnsi" w:cs="Arial"/>
        </w:rPr>
      </w:pPr>
      <w:r w:rsidRPr="00B746FF">
        <w:rPr>
          <w:rFonts w:asciiTheme="minorHAnsi" w:hAnsiTheme="minorHAnsi" w:cs="Arial"/>
          <w:b/>
        </w:rPr>
        <w:t>Przekazywanie danych osobowych poza EOG. Pani/Pana dane osobowe co do zasady nie będą przekazywane poza Europejski Obszar Gospodarczy (dalej: EOG).</w:t>
      </w:r>
      <w:r w:rsidRPr="00B746FF">
        <w:rPr>
          <w:rFonts w:asciiTheme="minorHAnsi" w:hAnsiTheme="minorHAnsi" w:cs="Arial"/>
        </w:rPr>
        <w:t xml:space="preserve"> 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obszar EOG. Poszczególne kraje spoza EOG, na terytorium których będą przetwarzane Pani/Pana dane osobowe, zgodnie z decyzją Komisji Europejskiej zapewniają odpowiedni stopień ochrony danych osobowych zgodny ze standardami EOG. Natomiast w  przypadku ich przetwarzania na terytorium Państw wobec, których Komisja Europejska nie stwierdziła zapewnienia odpowiedniego stopienia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zasadni przewidzianymi w rozdziale V RODO. W związku z powyższym mogą Państwo zażądać dalszych informacji o stosowanych zabezpieczeniach w tym zakresie, uzyskać kopię tych zabezpieczeń oraz informację o miejscu ich udostępnienia.</w:t>
      </w:r>
    </w:p>
    <w:p w14:paraId="43BEC106" w14:textId="77777777" w:rsidR="001233EB" w:rsidRPr="00B746FF" w:rsidRDefault="001233EB" w:rsidP="001233EB">
      <w:pPr>
        <w:pStyle w:val="Akapitzlist"/>
        <w:tabs>
          <w:tab w:val="left" w:pos="567"/>
        </w:tabs>
        <w:ind w:left="567"/>
        <w:jc w:val="both"/>
        <w:rPr>
          <w:rFonts w:asciiTheme="minorHAnsi" w:hAnsiTheme="minorHAnsi" w:cs="Arial"/>
        </w:rPr>
      </w:pPr>
    </w:p>
    <w:p w14:paraId="07FFE2F1" w14:textId="77777777" w:rsidR="001233EB" w:rsidRPr="00B746FF" w:rsidRDefault="001233EB" w:rsidP="001233EB">
      <w:pPr>
        <w:pStyle w:val="Akapitzlist"/>
        <w:numPr>
          <w:ilvl w:val="0"/>
          <w:numId w:val="21"/>
        </w:numPr>
        <w:ind w:left="567" w:hanging="567"/>
        <w:jc w:val="both"/>
        <w:rPr>
          <w:rFonts w:asciiTheme="minorHAnsi" w:hAnsiTheme="minorHAnsi" w:cs="Arial"/>
          <w:b/>
        </w:rPr>
      </w:pPr>
      <w:r w:rsidRPr="007E056C">
        <w:rPr>
          <w:rFonts w:asciiTheme="minorHAnsi" w:hAnsiTheme="minorHAnsi" w:cs="Arial"/>
          <w:b/>
        </w:rPr>
        <w:t>Zautomatyzowane podejmowanie decyzji</w:t>
      </w:r>
      <w:r>
        <w:rPr>
          <w:rFonts w:asciiTheme="minorHAnsi" w:hAnsiTheme="minorHAnsi" w:cs="Arial"/>
          <w:b/>
        </w:rPr>
        <w:t xml:space="preserve"> i profilowanie</w:t>
      </w:r>
      <w:r w:rsidRPr="007E056C">
        <w:rPr>
          <w:rFonts w:asciiTheme="minorHAnsi" w:hAnsiTheme="minorHAnsi" w:cs="Arial"/>
          <w:b/>
        </w:rPr>
        <w:t xml:space="preserve">. </w:t>
      </w:r>
      <w:r w:rsidRPr="007E056C">
        <w:rPr>
          <w:rFonts w:asciiTheme="minorHAnsi" w:hAnsiTheme="minorHAnsi" w:cs="Arial"/>
        </w:rPr>
        <w:t>Informujemy, że w ramach przetwarzania danych,  o których mowa powyżej nie będą podejmowane decyzje w sposób zautomatyzowany</w:t>
      </w:r>
      <w:r>
        <w:rPr>
          <w:rFonts w:asciiTheme="minorHAnsi" w:hAnsiTheme="minorHAnsi" w:cs="Arial"/>
        </w:rPr>
        <w:t xml:space="preserve"> i dane nie są profilowane</w:t>
      </w:r>
      <w:r w:rsidRPr="007E056C">
        <w:rPr>
          <w:rFonts w:asciiTheme="minorHAnsi" w:hAnsiTheme="minorHAnsi" w:cs="Arial"/>
        </w:rPr>
        <w:t>.</w:t>
      </w:r>
    </w:p>
    <w:p w14:paraId="7EB1F045" w14:textId="77777777" w:rsidR="001233EB" w:rsidRPr="00B746FF" w:rsidRDefault="001233EB" w:rsidP="001233EB">
      <w:pPr>
        <w:jc w:val="both"/>
        <w:rPr>
          <w:rFonts w:asciiTheme="minorHAnsi" w:hAnsiTheme="minorHAnsi" w:cs="Arial"/>
          <w:b/>
        </w:rPr>
      </w:pPr>
    </w:p>
    <w:p w14:paraId="0B5B742A" w14:textId="77777777" w:rsidR="001233EB" w:rsidRDefault="001233EB" w:rsidP="001233EB">
      <w:pPr>
        <w:pStyle w:val="Akapitzlist"/>
        <w:numPr>
          <w:ilvl w:val="0"/>
          <w:numId w:val="21"/>
        </w:numPr>
        <w:ind w:left="567" w:hanging="567"/>
        <w:jc w:val="both"/>
        <w:rPr>
          <w:rFonts w:asciiTheme="minorHAnsi" w:hAnsiTheme="minorHAnsi" w:cs="Arial"/>
          <w:b/>
        </w:rPr>
      </w:pPr>
      <w:r>
        <w:rPr>
          <w:rFonts w:asciiTheme="minorHAnsi" w:hAnsiTheme="minorHAnsi" w:cs="Arial"/>
          <w:b/>
        </w:rPr>
        <w:t xml:space="preserve">Kategorie danych osobowych. </w:t>
      </w:r>
      <w:r w:rsidRPr="005C2883">
        <w:rPr>
          <w:rFonts w:asciiTheme="minorHAnsi" w:hAnsiTheme="minorHAnsi" w:cs="Arial"/>
        </w:rPr>
        <w:t>Kategorie mogą zawierać: imię i nazwisko, numer telefonu, stanowisko, numer telefonu, adres e-mail, a w szczególnie uzasadnionych sytuacjach numer dowodu osobistego.</w:t>
      </w:r>
    </w:p>
    <w:p w14:paraId="4E8434B7" w14:textId="77777777" w:rsidR="001233EB" w:rsidRPr="005C2883" w:rsidRDefault="001233EB" w:rsidP="001233EB">
      <w:pPr>
        <w:pStyle w:val="Akapitzlist"/>
        <w:rPr>
          <w:rFonts w:asciiTheme="minorHAnsi" w:hAnsiTheme="minorHAnsi" w:cs="Arial"/>
          <w:b/>
        </w:rPr>
      </w:pPr>
    </w:p>
    <w:p w14:paraId="40E738EE" w14:textId="77777777" w:rsidR="001233EB" w:rsidRPr="005C2883" w:rsidRDefault="001233EB" w:rsidP="001233EB">
      <w:pPr>
        <w:pStyle w:val="Akapitzlist"/>
        <w:numPr>
          <w:ilvl w:val="0"/>
          <w:numId w:val="21"/>
        </w:numPr>
        <w:ind w:left="567" w:hanging="567"/>
        <w:jc w:val="both"/>
        <w:rPr>
          <w:rFonts w:asciiTheme="minorHAnsi" w:hAnsiTheme="minorHAnsi" w:cs="Arial"/>
        </w:rPr>
      </w:pPr>
      <w:r>
        <w:rPr>
          <w:rFonts w:asciiTheme="minorHAnsi" w:hAnsiTheme="minorHAnsi" w:cs="Arial"/>
          <w:b/>
        </w:rPr>
        <w:t xml:space="preserve">Źródło pochodzenia danych. </w:t>
      </w:r>
      <w:r w:rsidRPr="005C2883">
        <w:rPr>
          <w:rFonts w:asciiTheme="minorHAnsi" w:hAnsiTheme="minorHAnsi" w:cs="Arial"/>
        </w:rPr>
        <w:t>Dane zostały podane przez Pani</w:t>
      </w:r>
      <w:r>
        <w:rPr>
          <w:rFonts w:asciiTheme="minorHAnsi" w:hAnsiTheme="minorHAnsi" w:cs="Arial"/>
        </w:rPr>
        <w:t>ą</w:t>
      </w:r>
      <w:r w:rsidRPr="005C2883">
        <w:rPr>
          <w:rFonts w:asciiTheme="minorHAnsi" w:hAnsiTheme="minorHAnsi" w:cs="Arial"/>
        </w:rPr>
        <w:t xml:space="preserve">/Pana </w:t>
      </w:r>
      <w:r>
        <w:rPr>
          <w:rFonts w:asciiTheme="minorHAnsi" w:hAnsiTheme="minorHAnsi" w:cs="Arial"/>
        </w:rPr>
        <w:t>………………………………………….</w:t>
      </w:r>
      <w:r>
        <w:rPr>
          <w:rFonts w:asciiTheme="minorHAnsi" w:hAnsiTheme="minorHAnsi" w:cs="Arial"/>
        </w:rPr>
        <w:br/>
        <w:t xml:space="preserve">jako świadka </w:t>
      </w:r>
      <w:r w:rsidRPr="005C2883">
        <w:rPr>
          <w:rFonts w:asciiTheme="minorHAnsi" w:hAnsiTheme="minorHAnsi" w:cs="Arial"/>
        </w:rPr>
        <w:t>w związku z</w:t>
      </w:r>
      <w:r>
        <w:rPr>
          <w:rFonts w:asciiTheme="minorHAnsi" w:hAnsiTheme="minorHAnsi" w:cs="Arial"/>
        </w:rPr>
        <w:t xml:space="preserve"> Zawiadomienia o Niewłaściwym Zachowaniu</w:t>
      </w:r>
      <w:r w:rsidRPr="005C2883">
        <w:rPr>
          <w:rFonts w:asciiTheme="minorHAnsi" w:hAnsiTheme="minorHAnsi" w:cs="Arial"/>
        </w:rPr>
        <w:t>.</w:t>
      </w:r>
    </w:p>
    <w:p w14:paraId="324F8EFE" w14:textId="57604770" w:rsidR="009267EE" w:rsidRDefault="009267EE" w:rsidP="00CD6ED6">
      <w:pPr>
        <w:rPr>
          <w:rFonts w:eastAsia="Calibri"/>
        </w:rPr>
      </w:pPr>
    </w:p>
    <w:p w14:paraId="23A17D90" w14:textId="44471395" w:rsidR="00963273" w:rsidRDefault="00963273" w:rsidP="00CD6ED6">
      <w:pPr>
        <w:rPr>
          <w:rFonts w:eastAsia="Calibri"/>
        </w:rPr>
      </w:pPr>
    </w:p>
    <w:p w14:paraId="75C709CD" w14:textId="69F51AC0" w:rsidR="00963273" w:rsidRDefault="00963273" w:rsidP="00CD6ED6">
      <w:pPr>
        <w:rPr>
          <w:rFonts w:eastAsia="Calibri"/>
        </w:rPr>
      </w:pPr>
    </w:p>
    <w:p w14:paraId="3561C8F7" w14:textId="77777777" w:rsidR="00963273" w:rsidRPr="00CD6ED6" w:rsidRDefault="00963273" w:rsidP="00963273">
      <w:pPr>
        <w:rPr>
          <w:rFonts w:ascii="Arial" w:hAnsi="Arial" w:cs="Arial"/>
          <w:sz w:val="18"/>
          <w:szCs w:val="18"/>
        </w:rPr>
      </w:pPr>
      <w:r w:rsidRPr="00CD6ED6">
        <w:rPr>
          <w:rFonts w:ascii="Arial" w:hAnsi="Arial" w:cs="Arial"/>
          <w:sz w:val="18"/>
          <w:szCs w:val="18"/>
        </w:rPr>
        <w:t xml:space="preserve">                                                                                                                  ………………………………………………</w:t>
      </w:r>
      <w:r>
        <w:rPr>
          <w:rFonts w:ascii="Arial" w:hAnsi="Arial" w:cs="Arial"/>
          <w:sz w:val="18"/>
          <w:szCs w:val="18"/>
        </w:rPr>
        <w:t>………</w:t>
      </w:r>
    </w:p>
    <w:p w14:paraId="03676B80" w14:textId="77777777" w:rsidR="00963273" w:rsidRDefault="00963273" w:rsidP="00963273">
      <w:pPr>
        <w:jc w:val="both"/>
        <w:rPr>
          <w:rFonts w:ascii="Arial" w:hAnsi="Arial" w:cs="Arial"/>
          <w:sz w:val="18"/>
          <w:szCs w:val="18"/>
        </w:rPr>
      </w:pPr>
      <w:r w:rsidRPr="00CD6ED6">
        <w:rPr>
          <w:rFonts w:ascii="Arial" w:hAnsi="Arial" w:cs="Arial"/>
          <w:sz w:val="18"/>
          <w:szCs w:val="18"/>
        </w:rPr>
        <w:t xml:space="preserve">                                                                                                                                           </w:t>
      </w:r>
      <w:r w:rsidRPr="00362FF4">
        <w:rPr>
          <w:rFonts w:ascii="Arial" w:hAnsi="Arial" w:cs="Arial"/>
          <w:sz w:val="16"/>
          <w:szCs w:val="18"/>
        </w:rPr>
        <w:t xml:space="preserve">data i czytelny podpis </w:t>
      </w:r>
    </w:p>
    <w:p w14:paraId="7B101508" w14:textId="77777777" w:rsidR="00963273" w:rsidRPr="00CD6ED6" w:rsidRDefault="00963273" w:rsidP="00CD6ED6">
      <w:pPr>
        <w:rPr>
          <w:rFonts w:eastAsia="Calibri"/>
        </w:rPr>
      </w:pPr>
    </w:p>
    <w:sectPr w:rsidR="00963273" w:rsidRPr="00CD6ED6" w:rsidSect="00E66A39">
      <w:headerReference w:type="default" r:id="rId9"/>
      <w:footerReference w:type="even" r:id="rId10"/>
      <w:footerReference w:type="default" r:id="rId11"/>
      <w:type w:val="continuous"/>
      <w:pgSz w:w="11906" w:h="16838"/>
      <w:pgMar w:top="1701" w:right="851" w:bottom="851" w:left="851"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7C90" w14:textId="77777777" w:rsidR="003430FD" w:rsidRDefault="003430FD">
      <w:r>
        <w:separator/>
      </w:r>
    </w:p>
  </w:endnote>
  <w:endnote w:type="continuationSeparator" w:id="0">
    <w:p w14:paraId="2E0A6AA8" w14:textId="77777777" w:rsidR="003430FD" w:rsidRDefault="0034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panose1 w:val="00000000000000000000"/>
    <w:charset w:val="EE"/>
    <w:family w:val="auto"/>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 w:name="Helvetica CE 45 Light">
    <w:altName w:val="Segoe UI"/>
    <w:charset w:val="EE"/>
    <w:family w:val="auto"/>
    <w:pitch w:val="variable"/>
    <w:sig w:usb0="00000005" w:usb1="5000204A"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3872" w14:textId="77777777" w:rsidR="007C1251" w:rsidRDefault="007C12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E412218" w14:textId="77777777" w:rsidR="007C1251" w:rsidRDefault="007C12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01805"/>
      <w:docPartObj>
        <w:docPartGallery w:val="Page Numbers (Bottom of Page)"/>
        <w:docPartUnique/>
      </w:docPartObj>
    </w:sdtPr>
    <w:sdtEndPr/>
    <w:sdtContent>
      <w:sdt>
        <w:sdtPr>
          <w:id w:val="1728636285"/>
          <w:docPartObj>
            <w:docPartGallery w:val="Page Numbers (Top of Page)"/>
            <w:docPartUnique/>
          </w:docPartObj>
        </w:sdtPr>
        <w:sdtEndPr/>
        <w:sdtContent>
          <w:p w14:paraId="7EC25223" w14:textId="5433635F" w:rsidR="00DB51FB" w:rsidRDefault="00DB51FB">
            <w:pPr>
              <w:pStyle w:val="Stopka"/>
              <w:jc w:val="center"/>
            </w:pPr>
            <w:r w:rsidRPr="00362FF4">
              <w:rPr>
                <w:rFonts w:ascii="Arial" w:hAnsi="Arial" w:cs="Arial"/>
                <w:sz w:val="16"/>
                <w:szCs w:val="16"/>
              </w:rPr>
              <w:t xml:space="preserve">Strona </w:t>
            </w:r>
            <w:r w:rsidRPr="00362FF4">
              <w:rPr>
                <w:rFonts w:ascii="Arial" w:hAnsi="Arial" w:cs="Arial"/>
                <w:b/>
                <w:bCs/>
                <w:sz w:val="16"/>
                <w:szCs w:val="16"/>
              </w:rPr>
              <w:fldChar w:fldCharType="begin"/>
            </w:r>
            <w:r w:rsidRPr="00362FF4">
              <w:rPr>
                <w:rFonts w:ascii="Arial" w:hAnsi="Arial" w:cs="Arial"/>
                <w:b/>
                <w:bCs/>
                <w:sz w:val="16"/>
                <w:szCs w:val="16"/>
              </w:rPr>
              <w:instrText>PAGE</w:instrText>
            </w:r>
            <w:r w:rsidRPr="00362FF4">
              <w:rPr>
                <w:rFonts w:ascii="Arial" w:hAnsi="Arial" w:cs="Arial"/>
                <w:b/>
                <w:bCs/>
                <w:sz w:val="16"/>
                <w:szCs w:val="16"/>
              </w:rPr>
              <w:fldChar w:fldCharType="separate"/>
            </w:r>
            <w:r w:rsidR="007D510C">
              <w:rPr>
                <w:rFonts w:ascii="Arial" w:hAnsi="Arial" w:cs="Arial"/>
                <w:b/>
                <w:bCs/>
                <w:noProof/>
                <w:sz w:val="16"/>
                <w:szCs w:val="16"/>
              </w:rPr>
              <w:t>1</w:t>
            </w:r>
            <w:r w:rsidRPr="00362FF4">
              <w:rPr>
                <w:rFonts w:ascii="Arial" w:hAnsi="Arial" w:cs="Arial"/>
                <w:b/>
                <w:bCs/>
                <w:sz w:val="16"/>
                <w:szCs w:val="16"/>
              </w:rPr>
              <w:fldChar w:fldCharType="end"/>
            </w:r>
            <w:r w:rsidRPr="00362FF4">
              <w:rPr>
                <w:rFonts w:ascii="Arial" w:hAnsi="Arial" w:cs="Arial"/>
                <w:sz w:val="16"/>
                <w:szCs w:val="16"/>
              </w:rPr>
              <w:t xml:space="preserve"> z </w:t>
            </w:r>
            <w:r w:rsidRPr="00362FF4">
              <w:rPr>
                <w:rFonts w:ascii="Arial" w:hAnsi="Arial" w:cs="Arial"/>
                <w:b/>
                <w:bCs/>
                <w:sz w:val="16"/>
                <w:szCs w:val="16"/>
              </w:rPr>
              <w:fldChar w:fldCharType="begin"/>
            </w:r>
            <w:r w:rsidRPr="00362FF4">
              <w:rPr>
                <w:rFonts w:ascii="Arial" w:hAnsi="Arial" w:cs="Arial"/>
                <w:b/>
                <w:bCs/>
                <w:sz w:val="16"/>
                <w:szCs w:val="16"/>
              </w:rPr>
              <w:instrText>NUMPAGES</w:instrText>
            </w:r>
            <w:r w:rsidRPr="00362FF4">
              <w:rPr>
                <w:rFonts w:ascii="Arial" w:hAnsi="Arial" w:cs="Arial"/>
                <w:b/>
                <w:bCs/>
                <w:sz w:val="16"/>
                <w:szCs w:val="16"/>
              </w:rPr>
              <w:fldChar w:fldCharType="separate"/>
            </w:r>
            <w:r w:rsidR="007D510C">
              <w:rPr>
                <w:rFonts w:ascii="Arial" w:hAnsi="Arial" w:cs="Arial"/>
                <w:b/>
                <w:bCs/>
                <w:noProof/>
                <w:sz w:val="16"/>
                <w:szCs w:val="16"/>
              </w:rPr>
              <w:t>1</w:t>
            </w:r>
            <w:r w:rsidRPr="00362FF4">
              <w:rPr>
                <w:rFonts w:ascii="Arial" w:hAnsi="Arial" w:cs="Arial"/>
                <w:b/>
                <w:bCs/>
                <w:sz w:val="16"/>
                <w:szCs w:val="16"/>
              </w:rPr>
              <w:fldChar w:fldCharType="end"/>
            </w:r>
          </w:p>
        </w:sdtContent>
      </w:sdt>
    </w:sdtContent>
  </w:sdt>
  <w:p w14:paraId="7FD6035E" w14:textId="77777777" w:rsidR="007C1251" w:rsidRPr="004223DA" w:rsidRDefault="007C1251" w:rsidP="009C715D">
    <w:pPr>
      <w:pStyle w:val="Stopka"/>
      <w:ind w:right="360"/>
      <w:jc w:val="right"/>
      <w:rPr>
        <w:rFonts w:ascii="Helvetica CE 45 Light" w:hAnsi="Helvetica CE 45 Ligh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20EBC" w14:textId="77777777" w:rsidR="003430FD" w:rsidRDefault="003430FD">
      <w:r>
        <w:separator/>
      </w:r>
    </w:p>
  </w:footnote>
  <w:footnote w:type="continuationSeparator" w:id="0">
    <w:p w14:paraId="50502795" w14:textId="77777777" w:rsidR="003430FD" w:rsidRDefault="0034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18AE6" w14:textId="38B25992" w:rsidR="007C1251" w:rsidRPr="000A26CE" w:rsidRDefault="00D23048">
    <w:pPr>
      <w:pStyle w:val="Nagwek"/>
      <w:rPr>
        <w:rFonts w:ascii="Arial" w:hAnsi="Arial" w:cs="Arial"/>
      </w:rPr>
    </w:pPr>
    <w:r>
      <w:rPr>
        <w:noProof/>
      </w:rPr>
      <w:drawing>
        <wp:anchor distT="0" distB="0" distL="114300" distR="114300" simplePos="0" relativeHeight="251661312" behindDoc="1" locked="0" layoutInCell="1" allowOverlap="1" wp14:anchorId="3C0F839F" wp14:editId="31454907">
          <wp:simplePos x="0" y="0"/>
          <wp:positionH relativeFrom="column">
            <wp:posOffset>-264160</wp:posOffset>
          </wp:positionH>
          <wp:positionV relativeFrom="paragraph">
            <wp:posOffset>-146685</wp:posOffset>
          </wp:positionV>
          <wp:extent cx="1607185" cy="414655"/>
          <wp:effectExtent l="0" t="0" r="0" b="4445"/>
          <wp:wrapThrough wrapText="bothSides">
            <wp:wrapPolygon edited="0">
              <wp:start x="0" y="0"/>
              <wp:lineTo x="0" y="20839"/>
              <wp:lineTo x="21250" y="20839"/>
              <wp:lineTo x="21250" y="0"/>
              <wp:lineTo x="0" y="0"/>
            </wp:wrapPolygon>
          </wp:wrapThrough>
          <wp:docPr id="20" name="Obraz 20" descr="Y:\Logo do dokumentów DSZ\Logo corel.jpg"/>
          <wp:cNvGraphicFramePr/>
          <a:graphic xmlns:a="http://schemas.openxmlformats.org/drawingml/2006/main">
            <a:graphicData uri="http://schemas.openxmlformats.org/drawingml/2006/picture">
              <pic:pic xmlns:pic="http://schemas.openxmlformats.org/drawingml/2006/picture">
                <pic:nvPicPr>
                  <pic:cNvPr id="2" name="Obraz 2" descr="Y:\Logo do dokumentów DSZ\Logo corel.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185" cy="414655"/>
                  </a:xfrm>
                  <a:prstGeom prst="rect">
                    <a:avLst/>
                  </a:prstGeom>
                  <a:noFill/>
                  <a:ln w="9525">
                    <a:noFill/>
                    <a:miter lim="800000"/>
                    <a:headEnd/>
                    <a:tailEnd/>
                  </a:ln>
                </pic:spPr>
              </pic:pic>
            </a:graphicData>
          </a:graphic>
        </wp:anchor>
      </w:drawing>
    </w:r>
    <w:r w:rsidR="007C1251" w:rsidRPr="000A26CE">
      <w:rPr>
        <w:rFonts w:ascii="Arial" w:hAnsi="Arial" w:cs="Arial"/>
      </w:rPr>
      <w:t xml:space="preserve">                                                                                                 </w:t>
    </w:r>
    <w:r w:rsidR="005267CD">
      <w:rPr>
        <w:noProof/>
        <w:sz w:val="24"/>
        <w:szCs w:val="24"/>
      </w:rPr>
      <mc:AlternateContent>
        <mc:Choice Requires="wps">
          <w:drawing>
            <wp:anchor distT="45720" distB="45720" distL="114300" distR="114300" simplePos="0" relativeHeight="251663360" behindDoc="0" locked="0" layoutInCell="1" allowOverlap="1" wp14:anchorId="7F47D6AD" wp14:editId="7B20A7C5">
              <wp:simplePos x="0" y="0"/>
              <wp:positionH relativeFrom="column">
                <wp:posOffset>3933825</wp:posOffset>
              </wp:positionH>
              <wp:positionV relativeFrom="paragraph">
                <wp:posOffset>-146685</wp:posOffset>
              </wp:positionV>
              <wp:extent cx="3076575" cy="219075"/>
              <wp:effectExtent l="0" t="0" r="9525" b="9525"/>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19075"/>
                      </a:xfrm>
                      <a:prstGeom prst="rect">
                        <a:avLst/>
                      </a:prstGeom>
                      <a:solidFill>
                        <a:srgbClr val="FFFFFF"/>
                      </a:solidFill>
                      <a:ln w="9525">
                        <a:noFill/>
                        <a:miter lim="800000"/>
                        <a:headEnd/>
                        <a:tailEnd/>
                      </a:ln>
                    </wps:spPr>
                    <wps:txbx>
                      <w:txbxContent>
                        <w:p w14:paraId="0203A6DC" w14:textId="77777777" w:rsidR="005267CD" w:rsidRDefault="005267CD" w:rsidP="005267CD">
                          <w:pPr>
                            <w:pStyle w:val="Stopka"/>
                            <w:ind w:right="-1"/>
                            <w:jc w:val="right"/>
                            <w:rPr>
                              <w:rFonts w:ascii="Arial" w:hAnsi="Arial" w:cs="Arial"/>
                              <w:sz w:val="16"/>
                              <w:szCs w:val="16"/>
                            </w:rPr>
                          </w:pPr>
                          <w:r>
                            <w:rPr>
                              <w:rFonts w:ascii="CIDFont+F1" w:hAnsi="CIDFont+F1" w:cs="CIDFont+F1"/>
                              <w:color w:val="00B054"/>
                              <w:sz w:val="16"/>
                              <w:szCs w:val="16"/>
                            </w:rPr>
                            <w:t>Do u</w:t>
                          </w:r>
                          <w:r>
                            <w:rPr>
                              <w:rFonts w:ascii="CIDFont+F2" w:hAnsi="CIDFont+F2" w:cs="CIDFont+F2"/>
                              <w:color w:val="00B054"/>
                              <w:sz w:val="16"/>
                              <w:szCs w:val="16"/>
                            </w:rPr>
                            <w:t>ż</w:t>
                          </w:r>
                          <w:r>
                            <w:rPr>
                              <w:rFonts w:ascii="CIDFont+F1" w:hAnsi="CIDFont+F1" w:cs="CIDFont+F1"/>
                              <w:color w:val="00B054"/>
                              <w:sz w:val="16"/>
                              <w:szCs w:val="16"/>
                            </w:rPr>
                            <w:t>ytku wewn</w:t>
                          </w:r>
                          <w:r>
                            <w:rPr>
                              <w:rFonts w:ascii="CIDFont+F2" w:hAnsi="CIDFont+F2" w:cs="CIDFont+F2"/>
                              <w:color w:val="00B054"/>
                              <w:sz w:val="16"/>
                              <w:szCs w:val="16"/>
                            </w:rPr>
                            <w:t>ę</w:t>
                          </w:r>
                          <w:r>
                            <w:rPr>
                              <w:rFonts w:ascii="CIDFont+F1" w:hAnsi="CIDFont+F1" w:cs="CIDFont+F1"/>
                              <w:color w:val="00B054"/>
                              <w:sz w:val="16"/>
                              <w:szCs w:val="16"/>
                            </w:rPr>
                            <w:t>trznego w ELTUR-SERWIS sp. z o.o.</w:t>
                          </w:r>
                        </w:p>
                        <w:p w14:paraId="6124EAB6" w14:textId="77777777" w:rsidR="005267CD" w:rsidRDefault="005267CD" w:rsidP="005267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D6AD" id="_x0000_t202" coordsize="21600,21600" o:spt="202" path="m,l,21600r21600,l21600,xe">
              <v:stroke joinstyle="miter"/>
              <v:path gradientshapeok="t" o:connecttype="rect"/>
            </v:shapetype>
            <v:shape id="Pole tekstowe 217" o:spid="_x0000_s1026" type="#_x0000_t202" style="position:absolute;margin-left:309.75pt;margin-top:-11.55pt;width:242.25pt;height: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" stroked="f">
              <v:textbox>
                <w:txbxContent>
                  <w:p w14:paraId="0203A6DC" w14:textId="77777777" w:rsidR="005267CD" w:rsidRDefault="005267CD" w:rsidP="005267CD">
                    <w:pPr>
                      <w:pStyle w:val="Stopka"/>
                      <w:ind w:right="-1"/>
                      <w:jc w:val="right"/>
                      <w:rPr>
                        <w:rFonts w:ascii="Arial" w:hAnsi="Arial" w:cs="Arial"/>
                        <w:sz w:val="16"/>
                        <w:szCs w:val="16"/>
                      </w:rPr>
                    </w:pPr>
                    <w:bookmarkStart w:id="3" w:name="_GoBack"/>
                    <w:r>
                      <w:rPr>
                        <w:rFonts w:ascii="CIDFont+F1" w:hAnsi="CIDFont+F1" w:cs="CIDFont+F1"/>
                        <w:color w:val="00B054"/>
                        <w:sz w:val="16"/>
                        <w:szCs w:val="16"/>
                      </w:rPr>
                      <w:t>Do u</w:t>
                    </w:r>
                    <w:r>
                      <w:rPr>
                        <w:rFonts w:ascii="CIDFont+F2" w:hAnsi="CIDFont+F2" w:cs="CIDFont+F2"/>
                        <w:color w:val="00B054"/>
                        <w:sz w:val="16"/>
                        <w:szCs w:val="16"/>
                      </w:rPr>
                      <w:t>ż</w:t>
                    </w:r>
                    <w:r>
                      <w:rPr>
                        <w:rFonts w:ascii="CIDFont+F1" w:hAnsi="CIDFont+F1" w:cs="CIDFont+F1"/>
                        <w:color w:val="00B054"/>
                        <w:sz w:val="16"/>
                        <w:szCs w:val="16"/>
                      </w:rPr>
                      <w:t>ytku wewn</w:t>
                    </w:r>
                    <w:r>
                      <w:rPr>
                        <w:rFonts w:ascii="CIDFont+F2" w:hAnsi="CIDFont+F2" w:cs="CIDFont+F2"/>
                        <w:color w:val="00B054"/>
                        <w:sz w:val="16"/>
                        <w:szCs w:val="16"/>
                      </w:rPr>
                      <w:t>ę</w:t>
                    </w:r>
                    <w:r>
                      <w:rPr>
                        <w:rFonts w:ascii="CIDFont+F1" w:hAnsi="CIDFont+F1" w:cs="CIDFont+F1"/>
                        <w:color w:val="00B054"/>
                        <w:sz w:val="16"/>
                        <w:szCs w:val="16"/>
                      </w:rPr>
                      <w:t>trznego w ELTUR-SERWIS sp. z o.o.</w:t>
                    </w:r>
                  </w:p>
                  <w:bookmarkEnd w:id="3"/>
                  <w:p w14:paraId="6124EAB6" w14:textId="77777777" w:rsidR="005267CD" w:rsidRDefault="005267CD" w:rsidP="005267CD"/>
                </w:txbxContent>
              </v:textbox>
              <w10:wrap type="square"/>
            </v:shape>
          </w:pict>
        </mc:Fallback>
      </mc:AlternateContent>
    </w:r>
    <w:r w:rsidR="007C1251" w:rsidRPr="000A26CE">
      <w:rPr>
        <w:rFonts w:ascii="Arial" w:hAnsi="Arial" w:cs="Arial"/>
      </w:rPr>
      <w:t xml:space="preserve">                                                                                        </w:t>
    </w:r>
  </w:p>
  <w:p w14:paraId="654BFB50" w14:textId="51C45824" w:rsidR="00D23048" w:rsidRDefault="00D23048" w:rsidP="00E419F8">
    <w:pPr>
      <w:pStyle w:val="Nagwek"/>
      <w:tabs>
        <w:tab w:val="clear" w:pos="4536"/>
        <w:tab w:val="clear" w:pos="9072"/>
        <w:tab w:val="left" w:pos="6345"/>
      </w:tabs>
      <w:ind w:right="-2"/>
      <w:rPr>
        <w:rFonts w:ascii="Arial" w:hAnsi="Arial" w:cs="Arial"/>
        <w:sz w:val="24"/>
        <w:szCs w:val="24"/>
      </w:rPr>
    </w:pPr>
    <w:r w:rsidRPr="004F600B">
      <w:rPr>
        <w:noProof/>
        <w:sz w:val="18"/>
      </w:rPr>
      <mc:AlternateContent>
        <mc:Choice Requires="wps">
          <w:drawing>
            <wp:anchor distT="0" distB="0" distL="114300" distR="114300" simplePos="0" relativeHeight="251665408" behindDoc="0" locked="0" layoutInCell="1" allowOverlap="1" wp14:anchorId="1443902E" wp14:editId="3738EA7D">
              <wp:simplePos x="0" y="0"/>
              <wp:positionH relativeFrom="margin">
                <wp:posOffset>5221605</wp:posOffset>
              </wp:positionH>
              <wp:positionV relativeFrom="paragraph">
                <wp:posOffset>118745</wp:posOffset>
              </wp:positionV>
              <wp:extent cx="1477645" cy="234950"/>
              <wp:effectExtent l="0" t="0" r="27305" b="1270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234950"/>
                      </a:xfrm>
                      <a:prstGeom prst="rect">
                        <a:avLst/>
                      </a:prstGeom>
                      <a:solidFill>
                        <a:srgbClr val="FFFFFF"/>
                      </a:solidFill>
                      <a:ln w="0">
                        <a:solidFill>
                          <a:srgbClr val="FFFFFF"/>
                        </a:solidFill>
                        <a:miter lim="800000"/>
                        <a:headEnd/>
                        <a:tailEnd/>
                      </a:ln>
                    </wps:spPr>
                    <wps:txbx>
                      <w:txbxContent>
                        <w:p w14:paraId="693A6051" w14:textId="348489D4" w:rsidR="00D23048" w:rsidRPr="00EF7D8A" w:rsidRDefault="00D23048" w:rsidP="00D23048">
                          <w:pPr>
                            <w:rPr>
                              <w:rFonts w:ascii="Arial" w:hAnsi="Arial" w:cs="Arial"/>
                              <w:sz w:val="16"/>
                              <w:szCs w:val="16"/>
                            </w:rPr>
                          </w:pPr>
                          <w:r w:rsidRPr="00EF7D8A">
                            <w:rPr>
                              <w:rFonts w:ascii="Arial" w:hAnsi="Arial" w:cs="Arial"/>
                              <w:sz w:val="16"/>
                              <w:szCs w:val="16"/>
                            </w:rPr>
                            <w:t xml:space="preserve">Obowiązuje od: </w:t>
                          </w:r>
                          <w:sdt>
                            <w:sdtPr>
                              <w:rPr>
                                <w:rFonts w:ascii="Arial" w:hAnsi="Arial" w:cs="Arial"/>
                                <w:sz w:val="16"/>
                                <w:szCs w:val="16"/>
                              </w:rPr>
                              <w:id w:val="1877341151"/>
                              <w:date w:fullDate="2024-06-12T00:00:00Z">
                                <w:dateFormat w:val="yyyy/MM/dd"/>
                                <w:lid w:val="pl-PL"/>
                                <w:storeMappedDataAs w:val="dateTime"/>
                                <w:calendar w:val="gregorian"/>
                              </w:date>
                            </w:sdtPr>
                            <w:sdtEndPr/>
                            <w:sdtContent>
                              <w:r>
                                <w:rPr>
                                  <w:rFonts w:ascii="Arial" w:hAnsi="Arial" w:cs="Arial"/>
                                  <w:sz w:val="16"/>
                                  <w:szCs w:val="16"/>
                                </w:rPr>
                                <w:t>2024/06/12</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3902E" id="_x0000_t202" coordsize="21600,21600" o:spt="202" path="m,l,21600r21600,l21600,xe">
              <v:stroke joinstyle="miter"/>
              <v:path gradientshapeok="t" o:connecttype="rect"/>
            </v:shapetype>
            <v:shape id="Pole tekstowe 8" o:spid="_x0000_s1027" type="#_x0000_t202" style="position:absolute;margin-left:411.15pt;margin-top:9.35pt;width:116.35pt;height:1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" strokecolor="white" strokeweight="0">
              <v:textbox>
                <w:txbxContent>
                  <w:p w14:paraId="693A6051" w14:textId="348489D4" w:rsidR="00D23048" w:rsidRPr="00EF7D8A" w:rsidRDefault="00D23048" w:rsidP="00D23048">
                    <w:pPr>
                      <w:rPr>
                        <w:rFonts w:ascii="Arial" w:hAnsi="Arial" w:cs="Arial"/>
                        <w:sz w:val="16"/>
                        <w:szCs w:val="16"/>
                      </w:rPr>
                    </w:pPr>
                    <w:bookmarkStart w:id="2" w:name="_GoBack"/>
                    <w:r w:rsidRPr="00EF7D8A">
                      <w:rPr>
                        <w:rFonts w:ascii="Arial" w:hAnsi="Arial" w:cs="Arial"/>
                        <w:sz w:val="16"/>
                        <w:szCs w:val="16"/>
                      </w:rPr>
                      <w:t xml:space="preserve">Obowiązuje od: </w:t>
                    </w:r>
                    <w:sdt>
                      <w:sdtPr>
                        <w:rPr>
                          <w:rFonts w:ascii="Arial" w:hAnsi="Arial" w:cs="Arial"/>
                          <w:sz w:val="16"/>
                          <w:szCs w:val="16"/>
                        </w:rPr>
                        <w:id w:val="1877341151"/>
                        <w:date w:fullDate="2024-06-12T00:00:00Z">
                          <w:dateFormat w:val="yyyy/MM/dd"/>
                          <w:lid w:val="pl-PL"/>
                          <w:storeMappedDataAs w:val="dateTime"/>
                          <w:calendar w:val="gregorian"/>
                        </w:date>
                      </w:sdtPr>
                      <w:sdtEndPr/>
                      <w:sdtContent>
                        <w:r>
                          <w:rPr>
                            <w:rFonts w:ascii="Arial" w:hAnsi="Arial" w:cs="Arial"/>
                            <w:sz w:val="16"/>
                            <w:szCs w:val="16"/>
                          </w:rPr>
                          <w:t>2024/06/12</w:t>
                        </w:r>
                      </w:sdtContent>
                    </w:sdt>
                    <w:bookmarkEnd w:id="2"/>
                  </w:p>
                </w:txbxContent>
              </v:textbox>
              <w10:wrap anchorx="margin"/>
            </v:shape>
          </w:pict>
        </mc:Fallback>
      </mc:AlternateContent>
    </w:r>
    <w:r>
      <w:rPr>
        <w:rFonts w:ascii="Arial" w:hAnsi="Arial" w:cs="Arial"/>
        <w:sz w:val="24"/>
        <w:szCs w:val="24"/>
      </w:rPr>
      <w:t xml:space="preserve">     </w:t>
    </w:r>
  </w:p>
  <w:p w14:paraId="2315393E" w14:textId="33629B5A" w:rsidR="00D23048" w:rsidRDefault="00D23048" w:rsidP="00E419F8">
    <w:pPr>
      <w:pStyle w:val="Nagwek"/>
      <w:tabs>
        <w:tab w:val="clear" w:pos="4536"/>
        <w:tab w:val="clear" w:pos="9072"/>
      </w:tabs>
      <w:ind w:right="-2"/>
      <w:rPr>
        <w:rFonts w:ascii="Arial" w:hAnsi="Arial" w:cs="Arial"/>
        <w:sz w:val="16"/>
      </w:rPr>
    </w:pPr>
    <w:r>
      <w:rPr>
        <w:rFonts w:ascii="Arial" w:hAnsi="Arial" w:cs="Arial"/>
        <w:sz w:val="24"/>
        <w:szCs w:val="24"/>
      </w:rPr>
      <w:t xml:space="preserve">                                             </w:t>
    </w:r>
    <w:r w:rsidR="00332967">
      <w:rPr>
        <w:rFonts w:ascii="Arial" w:hAnsi="Arial" w:cs="Arial"/>
        <w:sz w:val="16"/>
      </w:rPr>
      <w:t>P</w:t>
    </w:r>
    <w:r w:rsidR="00DB51FB">
      <w:rPr>
        <w:rFonts w:ascii="Arial" w:hAnsi="Arial" w:cs="Arial"/>
        <w:sz w:val="16"/>
      </w:rPr>
      <w:t>ouczenie świadka</w:t>
    </w:r>
    <w:r>
      <w:rPr>
        <w:rFonts w:ascii="Arial" w:hAnsi="Arial" w:cs="Arial"/>
        <w:sz w:val="16"/>
      </w:rPr>
      <w:t xml:space="preserve"> </w:t>
    </w:r>
    <w:r w:rsidR="001233EB">
      <w:rPr>
        <w:rFonts w:ascii="Arial" w:hAnsi="Arial" w:cs="Arial"/>
        <w:sz w:val="16"/>
      </w:rPr>
      <w:t xml:space="preserve">i obowiązek informacyjny dla osoby </w:t>
    </w:r>
  </w:p>
  <w:p w14:paraId="6D4A7E2E" w14:textId="2D3B12EA" w:rsidR="009C7268" w:rsidRPr="000A26CE" w:rsidRDefault="00D23048" w:rsidP="00E419F8">
    <w:pPr>
      <w:pStyle w:val="Nagwek"/>
      <w:tabs>
        <w:tab w:val="clear" w:pos="4536"/>
        <w:tab w:val="clear" w:pos="9072"/>
      </w:tabs>
      <w:ind w:right="-2"/>
      <w:rPr>
        <w:rFonts w:ascii="Arial" w:hAnsi="Arial" w:cs="Arial"/>
        <w:sz w:val="16"/>
      </w:rPr>
    </w:pPr>
    <w:r>
      <w:rPr>
        <w:rFonts w:ascii="Arial" w:hAnsi="Arial" w:cs="Arial"/>
        <w:sz w:val="16"/>
      </w:rPr>
      <w:t xml:space="preserve">                                                                   </w:t>
    </w:r>
    <w:r w:rsidR="001233EB">
      <w:rPr>
        <w:rFonts w:ascii="Arial" w:hAnsi="Arial" w:cs="Arial"/>
        <w:sz w:val="16"/>
      </w:rPr>
      <w:t>nie będącej pracownikiem Spółki</w:t>
    </w:r>
  </w:p>
  <w:p w14:paraId="1FCF06BB" w14:textId="5A2B9268" w:rsidR="00D23048" w:rsidRDefault="00D23048" w:rsidP="00E419F8">
    <w:pPr>
      <w:pStyle w:val="Stopka"/>
      <w:ind w:right="-2"/>
      <w:jc w:val="center"/>
      <w:rPr>
        <w:rFonts w:ascii="Arial" w:hAnsi="Arial" w:cs="Arial"/>
        <w:sz w:val="16"/>
      </w:rPr>
    </w:pPr>
    <w:r>
      <w:rPr>
        <w:rFonts w:ascii="Arial" w:hAnsi="Arial" w:cs="Arial"/>
        <w:sz w:val="16"/>
      </w:rPr>
      <w:t xml:space="preserve">        </w:t>
    </w:r>
    <w:r w:rsidR="007932E6">
      <w:rPr>
        <w:rFonts w:ascii="Arial" w:hAnsi="Arial" w:cs="Arial"/>
        <w:sz w:val="16"/>
      </w:rPr>
      <w:t xml:space="preserve">    </w:t>
    </w:r>
    <w:r w:rsidR="00041D54" w:rsidRPr="000A26CE">
      <w:rPr>
        <w:rFonts w:ascii="Arial" w:hAnsi="Arial" w:cs="Arial"/>
        <w:sz w:val="16"/>
      </w:rPr>
      <w:t>Zał.</w:t>
    </w:r>
    <w:r w:rsidR="00CD6ED6">
      <w:rPr>
        <w:rFonts w:ascii="Arial" w:hAnsi="Arial" w:cs="Arial"/>
        <w:sz w:val="16"/>
      </w:rPr>
      <w:t>6</w:t>
    </w:r>
    <w:r w:rsidR="00041D54" w:rsidRPr="000A26CE">
      <w:rPr>
        <w:rFonts w:ascii="Arial" w:hAnsi="Arial" w:cs="Arial"/>
        <w:sz w:val="16"/>
      </w:rPr>
      <w:t xml:space="preserve"> do </w:t>
    </w:r>
    <w:r w:rsidR="006A2FD0">
      <w:rPr>
        <w:rFonts w:ascii="Arial" w:hAnsi="Arial" w:cs="Arial"/>
        <w:sz w:val="16"/>
      </w:rPr>
      <w:t>PROC 87575/</w:t>
    </w:r>
    <w:r w:rsidR="005F0032">
      <w:rPr>
        <w:rFonts w:ascii="Arial" w:hAnsi="Arial" w:cs="Arial"/>
        <w:sz w:val="16"/>
      </w:rPr>
      <w:t>A.1</w:t>
    </w:r>
    <w:r w:rsidR="00E204AD">
      <w:rPr>
        <w:rFonts w:ascii="Arial" w:hAnsi="Arial" w:cs="Arial"/>
        <w:sz w:val="16"/>
      </w:rPr>
      <w:t xml:space="preserve"> </w:t>
    </w:r>
    <w:r w:rsidR="006A2FD0">
      <w:rPr>
        <w:rFonts w:ascii="Arial" w:hAnsi="Arial" w:cs="Arial"/>
        <w:sz w:val="16"/>
      </w:rPr>
      <w:t xml:space="preserve">Procedura przeciwdziałania Mobbingowi </w:t>
    </w:r>
  </w:p>
  <w:p w14:paraId="4D8EA45E" w14:textId="1028FECA" w:rsidR="006A2FD0" w:rsidRDefault="00D23048" w:rsidP="00E419F8">
    <w:pPr>
      <w:pStyle w:val="Stopka"/>
      <w:tabs>
        <w:tab w:val="clear" w:pos="4536"/>
        <w:tab w:val="center" w:pos="2835"/>
      </w:tabs>
      <w:ind w:right="-2"/>
      <w:rPr>
        <w:rFonts w:ascii="Arial" w:hAnsi="Arial" w:cs="Arial"/>
        <w:sz w:val="16"/>
      </w:rPr>
    </w:pPr>
    <w:r>
      <w:rPr>
        <w:rFonts w:ascii="Arial" w:hAnsi="Arial" w:cs="Arial"/>
        <w:sz w:val="16"/>
      </w:rPr>
      <w:t xml:space="preserve">                                                                   </w:t>
    </w:r>
    <w:r w:rsidR="006A2FD0">
      <w:rPr>
        <w:rFonts w:ascii="Arial" w:hAnsi="Arial" w:cs="Arial"/>
        <w:sz w:val="16"/>
      </w:rPr>
      <w:t>i Dyskryminacji w ELTUR-SERWIS sp. z o.o.</w:t>
    </w:r>
  </w:p>
  <w:p w14:paraId="55FA4183" w14:textId="77777777" w:rsidR="007C1251" w:rsidRPr="000A26CE" w:rsidRDefault="00CF5237" w:rsidP="006A2FD0">
    <w:pPr>
      <w:pStyle w:val="Stopka"/>
      <w:ind w:right="360"/>
      <w:jc w:val="right"/>
      <w:rPr>
        <w:rFonts w:ascii="Arial" w:hAnsi="Arial" w:cs="Arial"/>
      </w:rPr>
    </w:pPr>
    <w:r w:rsidRPr="000A26CE">
      <w:rPr>
        <w:rFonts w:ascii="Arial" w:hAnsi="Arial" w:cs="Arial"/>
        <w:noProof/>
      </w:rPr>
      <mc:AlternateContent>
        <mc:Choice Requires="wps">
          <w:drawing>
            <wp:anchor distT="0" distB="0" distL="114300" distR="114300" simplePos="0" relativeHeight="251660288" behindDoc="0" locked="0" layoutInCell="1" allowOverlap="1" wp14:anchorId="3C269B0F" wp14:editId="3017660B">
              <wp:simplePos x="0" y="0"/>
              <wp:positionH relativeFrom="column">
                <wp:posOffset>-102235</wp:posOffset>
              </wp:positionH>
              <wp:positionV relativeFrom="paragraph">
                <wp:posOffset>102870</wp:posOffset>
              </wp:positionV>
              <wp:extent cx="65722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9525">
                        <a:solidFill>
                          <a:srgbClr val="EF7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66A32" id="_x0000_t32" coordsize="21600,21600" o:spt="32" o:oned="t" path="m,l21600,21600e" filled="f">
              <v:path arrowok="t" fillok="f" o:connecttype="none"/>
              <o:lock v:ext="edit" shapetype="t"/>
            </v:shapetype>
            <v:shape id="AutoShape 2" o:spid="_x0000_s1026" type="#_x0000_t32" style="position:absolute;margin-left:-8.05pt;margin-top:8.1pt;width:5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" strokecolor="#ef7f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15F"/>
    <w:multiLevelType w:val="singleLevel"/>
    <w:tmpl w:val="A01609EA"/>
    <w:lvl w:ilvl="0">
      <w:start w:val="1"/>
      <w:numFmt w:val="lowerLetter"/>
      <w:lvlText w:val="%1."/>
      <w:lvlJc w:val="left"/>
      <w:pPr>
        <w:tabs>
          <w:tab w:val="num" w:pos="360"/>
        </w:tabs>
        <w:ind w:left="360" w:hanging="360"/>
      </w:pPr>
      <w:rPr>
        <w:rFonts w:hint="default"/>
      </w:rPr>
    </w:lvl>
  </w:abstractNum>
  <w:abstractNum w:abstractNumId="1" w15:restartNumberingAfterBreak="0">
    <w:nsid w:val="17846089"/>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AB846B5"/>
    <w:multiLevelType w:val="singleLevel"/>
    <w:tmpl w:val="A01609EA"/>
    <w:lvl w:ilvl="0">
      <w:start w:val="1"/>
      <w:numFmt w:val="lowerLetter"/>
      <w:lvlText w:val="%1."/>
      <w:lvlJc w:val="left"/>
      <w:pPr>
        <w:tabs>
          <w:tab w:val="num" w:pos="360"/>
        </w:tabs>
        <w:ind w:left="360" w:hanging="360"/>
      </w:pPr>
      <w:rPr>
        <w:rFonts w:hint="default"/>
      </w:rPr>
    </w:lvl>
  </w:abstractNum>
  <w:abstractNum w:abstractNumId="3" w15:restartNumberingAfterBreak="0">
    <w:nsid w:val="1B763636"/>
    <w:multiLevelType w:val="hybridMultilevel"/>
    <w:tmpl w:val="D9922EA2"/>
    <w:lvl w:ilvl="0" w:tplc="8346B2DE">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F36686"/>
    <w:multiLevelType w:val="hybridMultilevel"/>
    <w:tmpl w:val="C7907C30"/>
    <w:lvl w:ilvl="0" w:tplc="04150019">
      <w:start w:val="1"/>
      <w:numFmt w:val="lowerLetter"/>
      <w:lvlText w:val="%1."/>
      <w:lvlJc w:val="left"/>
      <w:pPr>
        <w:ind w:left="360" w:hanging="360"/>
      </w:pPr>
      <w:rPr>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E972D19"/>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0495A13"/>
    <w:multiLevelType w:val="hybridMultilevel"/>
    <w:tmpl w:val="99247550"/>
    <w:lvl w:ilvl="0" w:tplc="F962CC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2566E3A"/>
    <w:multiLevelType w:val="hybridMultilevel"/>
    <w:tmpl w:val="0E705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C57226"/>
    <w:multiLevelType w:val="hybridMultilevel"/>
    <w:tmpl w:val="FB962B94"/>
    <w:lvl w:ilvl="0" w:tplc="0F9E9F5A">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154BA7"/>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83E6FED"/>
    <w:multiLevelType w:val="hybridMultilevel"/>
    <w:tmpl w:val="34CE2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360469"/>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44180EB5"/>
    <w:multiLevelType w:val="hybridMultilevel"/>
    <w:tmpl w:val="05BA1D5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977205"/>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FB73AD"/>
    <w:multiLevelType w:val="hybridMultilevel"/>
    <w:tmpl w:val="F9306F8E"/>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5670EF1"/>
    <w:multiLevelType w:val="hybridMultilevel"/>
    <w:tmpl w:val="E4EAA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5D21C04"/>
    <w:multiLevelType w:val="hybridMultilevel"/>
    <w:tmpl w:val="0C9297DA"/>
    <w:lvl w:ilvl="0" w:tplc="80000EC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ED28E0"/>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A110563"/>
    <w:multiLevelType w:val="hybridMultilevel"/>
    <w:tmpl w:val="A5F09A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C5D15D6"/>
    <w:multiLevelType w:val="multilevel"/>
    <w:tmpl w:val="E0A84E00"/>
    <w:lvl w:ilvl="0">
      <w:start w:val="1"/>
      <w:numFmt w:val="bullet"/>
      <w:lvlText w:val=""/>
      <w:lvlJc w:val="left"/>
      <w:pPr>
        <w:ind w:left="360" w:hanging="360"/>
      </w:pPr>
      <w:rPr>
        <w:rFonts w:ascii="Symbol" w:hAnsi="Symbol"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bullet"/>
      <w:lvlText w:val=""/>
      <w:lvlJc w:val="left"/>
      <w:pPr>
        <w:ind w:left="1791" w:hanging="720"/>
      </w:pPr>
      <w:rPr>
        <w:rFonts w:ascii="Symbol" w:hAnsi="Symbol" w:hint="default"/>
      </w:rPr>
    </w:lvl>
    <w:lvl w:ilvl="4">
      <w:start w:val="1"/>
      <w:numFmt w:val="bullet"/>
      <w:lvlText w:val=""/>
      <w:lvlJc w:val="left"/>
      <w:pPr>
        <w:ind w:left="2508" w:hanging="1080"/>
      </w:pPr>
      <w:rPr>
        <w:rFonts w:ascii="Symbol" w:hAnsi="Symbol"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5E7F07DF"/>
    <w:multiLevelType w:val="hybridMultilevel"/>
    <w:tmpl w:val="59FEBCAE"/>
    <w:lvl w:ilvl="0" w:tplc="D48200D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3D381F"/>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6D17530A"/>
    <w:multiLevelType w:val="hybridMultilevel"/>
    <w:tmpl w:val="B51A4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1"/>
  </w:num>
  <w:num w:numId="3">
    <w:abstractNumId w:val="1"/>
  </w:num>
  <w:num w:numId="4">
    <w:abstractNumId w:val="11"/>
  </w:num>
  <w:num w:numId="5">
    <w:abstractNumId w:val="9"/>
  </w:num>
  <w:num w:numId="6">
    <w:abstractNumId w:val="17"/>
  </w:num>
  <w:num w:numId="7">
    <w:abstractNumId w:val="0"/>
  </w:num>
  <w:num w:numId="8">
    <w:abstractNumId w:val="2"/>
  </w:num>
  <w:num w:numId="9">
    <w:abstractNumId w:val="13"/>
  </w:num>
  <w:num w:numId="10">
    <w:abstractNumId w:val="3"/>
  </w:num>
  <w:num w:numId="11">
    <w:abstractNumId w:val="12"/>
  </w:num>
  <w:num w:numId="12">
    <w:abstractNumId w:val="16"/>
  </w:num>
  <w:num w:numId="13">
    <w:abstractNumId w:val="6"/>
  </w:num>
  <w:num w:numId="14">
    <w:abstractNumId w:val="19"/>
  </w:num>
  <w:num w:numId="15">
    <w:abstractNumId w:val="4"/>
  </w:num>
  <w:num w:numId="16">
    <w:abstractNumId w:val="20"/>
  </w:num>
  <w:num w:numId="17">
    <w:abstractNumId w:val="14"/>
  </w:num>
  <w:num w:numId="18">
    <w:abstractNumId w:val="7"/>
  </w:num>
  <w:num w:numId="19">
    <w:abstractNumId w:val="18"/>
  </w:num>
  <w:num w:numId="20">
    <w:abstractNumId w:val="22"/>
  </w:num>
  <w:num w:numId="21">
    <w:abstractNumId w:val="8"/>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fill="f" fillcolor="white" stroke="f">
      <v:fill color="white" on="f"/>
      <v:stroke on="f"/>
      <o:colormru v:ext="edit" colors="#ef7f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C4"/>
    <w:rsid w:val="0001039C"/>
    <w:rsid w:val="0003396F"/>
    <w:rsid w:val="00041BAF"/>
    <w:rsid w:val="00041D54"/>
    <w:rsid w:val="000564A1"/>
    <w:rsid w:val="0006157D"/>
    <w:rsid w:val="00083520"/>
    <w:rsid w:val="00096B19"/>
    <w:rsid w:val="000A26CE"/>
    <w:rsid w:val="000D4353"/>
    <w:rsid w:val="000D4AA6"/>
    <w:rsid w:val="000D6791"/>
    <w:rsid w:val="001233EB"/>
    <w:rsid w:val="00124493"/>
    <w:rsid w:val="00126AB2"/>
    <w:rsid w:val="00133FC5"/>
    <w:rsid w:val="00137674"/>
    <w:rsid w:val="00155BF6"/>
    <w:rsid w:val="0018581D"/>
    <w:rsid w:val="00192F42"/>
    <w:rsid w:val="001933B6"/>
    <w:rsid w:val="001B1941"/>
    <w:rsid w:val="001B50BC"/>
    <w:rsid w:val="001C119E"/>
    <w:rsid w:val="001C3447"/>
    <w:rsid w:val="001D3219"/>
    <w:rsid w:val="001E66E2"/>
    <w:rsid w:val="001F2798"/>
    <w:rsid w:val="00217228"/>
    <w:rsid w:val="00230F38"/>
    <w:rsid w:val="00232987"/>
    <w:rsid w:val="00251A7D"/>
    <w:rsid w:val="002546C4"/>
    <w:rsid w:val="00260682"/>
    <w:rsid w:val="002640C4"/>
    <w:rsid w:val="00266C22"/>
    <w:rsid w:val="00266D05"/>
    <w:rsid w:val="002824BB"/>
    <w:rsid w:val="002852DB"/>
    <w:rsid w:val="00291C73"/>
    <w:rsid w:val="002A1164"/>
    <w:rsid w:val="002B0847"/>
    <w:rsid w:val="002F5EF0"/>
    <w:rsid w:val="003000B4"/>
    <w:rsid w:val="00310E3A"/>
    <w:rsid w:val="0031788D"/>
    <w:rsid w:val="003312B8"/>
    <w:rsid w:val="00332967"/>
    <w:rsid w:val="003430FD"/>
    <w:rsid w:val="00362FF4"/>
    <w:rsid w:val="003A6F5C"/>
    <w:rsid w:val="003D2E4A"/>
    <w:rsid w:val="003F4F7F"/>
    <w:rsid w:val="004010FD"/>
    <w:rsid w:val="004026F3"/>
    <w:rsid w:val="004223DA"/>
    <w:rsid w:val="00454E7D"/>
    <w:rsid w:val="00457DD5"/>
    <w:rsid w:val="00481A64"/>
    <w:rsid w:val="00482CD5"/>
    <w:rsid w:val="00484038"/>
    <w:rsid w:val="00490EC4"/>
    <w:rsid w:val="004A1535"/>
    <w:rsid w:val="004C5BD4"/>
    <w:rsid w:val="004F5BB8"/>
    <w:rsid w:val="005105BF"/>
    <w:rsid w:val="005267CD"/>
    <w:rsid w:val="00550E2C"/>
    <w:rsid w:val="00555C90"/>
    <w:rsid w:val="00557ADE"/>
    <w:rsid w:val="0056265B"/>
    <w:rsid w:val="00586353"/>
    <w:rsid w:val="00587EE1"/>
    <w:rsid w:val="005C0344"/>
    <w:rsid w:val="005D4A59"/>
    <w:rsid w:val="005D4D09"/>
    <w:rsid w:val="005D6B80"/>
    <w:rsid w:val="005D72C1"/>
    <w:rsid w:val="005F0032"/>
    <w:rsid w:val="00621865"/>
    <w:rsid w:val="00661CFB"/>
    <w:rsid w:val="00665EAE"/>
    <w:rsid w:val="00670D5B"/>
    <w:rsid w:val="00672800"/>
    <w:rsid w:val="006746EC"/>
    <w:rsid w:val="006A2FD0"/>
    <w:rsid w:val="006A713E"/>
    <w:rsid w:val="006B4B36"/>
    <w:rsid w:val="006C5541"/>
    <w:rsid w:val="006D17B2"/>
    <w:rsid w:val="006D2CCF"/>
    <w:rsid w:val="006E66AD"/>
    <w:rsid w:val="006F376E"/>
    <w:rsid w:val="00737861"/>
    <w:rsid w:val="0074595D"/>
    <w:rsid w:val="00751C88"/>
    <w:rsid w:val="007528DE"/>
    <w:rsid w:val="007932E6"/>
    <w:rsid w:val="007C1251"/>
    <w:rsid w:val="007D510C"/>
    <w:rsid w:val="008322AB"/>
    <w:rsid w:val="0085669C"/>
    <w:rsid w:val="00874DBB"/>
    <w:rsid w:val="00877907"/>
    <w:rsid w:val="008A37A4"/>
    <w:rsid w:val="008A7D7B"/>
    <w:rsid w:val="008B158D"/>
    <w:rsid w:val="008B3960"/>
    <w:rsid w:val="008B4D38"/>
    <w:rsid w:val="008B5C1F"/>
    <w:rsid w:val="008C3C71"/>
    <w:rsid w:val="008C4E21"/>
    <w:rsid w:val="008C5465"/>
    <w:rsid w:val="008D2B45"/>
    <w:rsid w:val="008D439C"/>
    <w:rsid w:val="008D43BE"/>
    <w:rsid w:val="0091167A"/>
    <w:rsid w:val="00920774"/>
    <w:rsid w:val="00921705"/>
    <w:rsid w:val="009267EE"/>
    <w:rsid w:val="009543AE"/>
    <w:rsid w:val="00963273"/>
    <w:rsid w:val="00982FB6"/>
    <w:rsid w:val="009C539F"/>
    <w:rsid w:val="009C715D"/>
    <w:rsid w:val="009C7268"/>
    <w:rsid w:val="009E1895"/>
    <w:rsid w:val="00A04797"/>
    <w:rsid w:val="00A230BF"/>
    <w:rsid w:val="00A413EB"/>
    <w:rsid w:val="00A45508"/>
    <w:rsid w:val="00A52F12"/>
    <w:rsid w:val="00A62AD3"/>
    <w:rsid w:val="00AB00B2"/>
    <w:rsid w:val="00AC56A8"/>
    <w:rsid w:val="00AD69AD"/>
    <w:rsid w:val="00AF55B7"/>
    <w:rsid w:val="00B03967"/>
    <w:rsid w:val="00B0498B"/>
    <w:rsid w:val="00B12D15"/>
    <w:rsid w:val="00B150F2"/>
    <w:rsid w:val="00B606D9"/>
    <w:rsid w:val="00B708A3"/>
    <w:rsid w:val="00B76E13"/>
    <w:rsid w:val="00BA5D46"/>
    <w:rsid w:val="00BB525F"/>
    <w:rsid w:val="00BD40B1"/>
    <w:rsid w:val="00BF1334"/>
    <w:rsid w:val="00BF33FA"/>
    <w:rsid w:val="00C01EBA"/>
    <w:rsid w:val="00C079E4"/>
    <w:rsid w:val="00C1178C"/>
    <w:rsid w:val="00C40A64"/>
    <w:rsid w:val="00C44F55"/>
    <w:rsid w:val="00C47EE6"/>
    <w:rsid w:val="00CA6923"/>
    <w:rsid w:val="00CA735A"/>
    <w:rsid w:val="00CB5C2C"/>
    <w:rsid w:val="00CC3A31"/>
    <w:rsid w:val="00CC67EC"/>
    <w:rsid w:val="00CD6ED6"/>
    <w:rsid w:val="00CF5237"/>
    <w:rsid w:val="00CF63E2"/>
    <w:rsid w:val="00D061F4"/>
    <w:rsid w:val="00D0645A"/>
    <w:rsid w:val="00D10F11"/>
    <w:rsid w:val="00D1371E"/>
    <w:rsid w:val="00D1708E"/>
    <w:rsid w:val="00D17F09"/>
    <w:rsid w:val="00D23048"/>
    <w:rsid w:val="00D415BC"/>
    <w:rsid w:val="00D71FB2"/>
    <w:rsid w:val="00DA3C7A"/>
    <w:rsid w:val="00DB51FB"/>
    <w:rsid w:val="00DC0455"/>
    <w:rsid w:val="00DC27A6"/>
    <w:rsid w:val="00DC5ECB"/>
    <w:rsid w:val="00DE7BA6"/>
    <w:rsid w:val="00DF2374"/>
    <w:rsid w:val="00E002C0"/>
    <w:rsid w:val="00E12F75"/>
    <w:rsid w:val="00E204AD"/>
    <w:rsid w:val="00E311DD"/>
    <w:rsid w:val="00E419F8"/>
    <w:rsid w:val="00E63A00"/>
    <w:rsid w:val="00E66A39"/>
    <w:rsid w:val="00E66EC8"/>
    <w:rsid w:val="00E97E6D"/>
    <w:rsid w:val="00EB1A71"/>
    <w:rsid w:val="00EB2827"/>
    <w:rsid w:val="00ED2C06"/>
    <w:rsid w:val="00EF527D"/>
    <w:rsid w:val="00F05EC4"/>
    <w:rsid w:val="00F46B7D"/>
    <w:rsid w:val="00F56811"/>
    <w:rsid w:val="00F70583"/>
    <w:rsid w:val="00F73FBB"/>
    <w:rsid w:val="00F8532D"/>
    <w:rsid w:val="00FA4EAE"/>
    <w:rsid w:val="00FC66D9"/>
    <w:rsid w:val="00FC70F2"/>
    <w:rsid w:val="00FE4DEE"/>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colormru v:ext="edit" colors="#ef7f00"/>
    </o:shapedefaults>
    <o:shapelayout v:ext="edit">
      <o:idmap v:ext="edit" data="1"/>
    </o:shapelayout>
  </w:shapeDefaults>
  <w:decimalSymbol w:val=","/>
  <w:listSeparator w:val=";"/>
  <w14:docId w14:val="3529A842"/>
  <w15:docId w15:val="{64AE8760-8063-4FCD-80B5-E22B0761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pl-PL" w:eastAsia="pl-PL"/>
    </w:rPr>
  </w:style>
  <w:style w:type="paragraph" w:styleId="Nagwek1">
    <w:name w:val="heading 1"/>
    <w:basedOn w:val="Normalny"/>
    <w:next w:val="Tekstpodstawowy"/>
    <w:qFormat/>
    <w:pPr>
      <w:keepNext/>
      <w:keepLines/>
      <w:spacing w:after="220" w:line="200" w:lineRule="atLeast"/>
      <w:outlineLvl w:val="0"/>
    </w:pPr>
    <w:rPr>
      <w:rFonts w:ascii="Arial Black" w:hAnsi="Arial Black"/>
      <w:spacing w:val="-10"/>
      <w:kern w:val="28"/>
      <w:sz w:val="22"/>
    </w:rPr>
  </w:style>
  <w:style w:type="paragraph" w:styleId="Nagwek2">
    <w:name w:val="heading 2"/>
    <w:basedOn w:val="Normalny"/>
    <w:next w:val="Normalny"/>
    <w:qFormat/>
    <w:pPr>
      <w:keepNext/>
      <w:spacing w:line="480" w:lineRule="auto"/>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customStyle="1" w:styleId="To">
    <w:name w:val="To"/>
    <w:basedOn w:val="Normalny"/>
    <w:rPr>
      <w:rFonts w:ascii="Arial" w:hAnsi="Arial"/>
      <w:sz w:val="36"/>
      <w:lang w:val="en-US"/>
    </w:rPr>
  </w:style>
  <w:style w:type="paragraph" w:customStyle="1" w:styleId="ToFax">
    <w:name w:val="ToFax"/>
    <w:basedOn w:val="Normalny"/>
    <w:rPr>
      <w:rFonts w:ascii="Arial" w:hAnsi="Arial"/>
      <w:sz w:val="28"/>
      <w:lang w:val="en-US"/>
    </w:rPr>
  </w:style>
  <w:style w:type="paragraph" w:customStyle="1" w:styleId="FromCompany">
    <w:name w:val="FromCompany"/>
    <w:basedOn w:val="Normalny"/>
    <w:rPr>
      <w:rFonts w:ascii="Arial" w:hAnsi="Arial"/>
      <w:sz w:val="28"/>
      <w:lang w:val="en-US"/>
    </w:rPr>
  </w:style>
  <w:style w:type="paragraph" w:customStyle="1" w:styleId="FromPhone">
    <w:name w:val="FromPhone"/>
    <w:basedOn w:val="Normalny"/>
    <w:rPr>
      <w:rFonts w:ascii="Arial" w:hAnsi="Arial"/>
      <w:sz w:val="28"/>
      <w:lang w:val="en-US"/>
    </w:rPr>
  </w:style>
  <w:style w:type="paragraph" w:customStyle="1" w:styleId="FromFax">
    <w:name w:val="FromFax"/>
    <w:basedOn w:val="Normalny"/>
    <w:rPr>
      <w:rFonts w:ascii="Arial" w:hAnsi="Arial"/>
      <w:sz w:val="28"/>
      <w:lang w:val="en-US"/>
    </w:rPr>
  </w:style>
  <w:style w:type="paragraph" w:styleId="Tekstpodstawowy">
    <w:name w:val="Body Text"/>
    <w:basedOn w:val="Normalny"/>
    <w:pPr>
      <w:spacing w:after="120"/>
    </w:pPr>
  </w:style>
  <w:style w:type="paragraph" w:styleId="Tytu">
    <w:name w:val="Title"/>
    <w:basedOn w:val="Normalny"/>
    <w:qFormat/>
    <w:pPr>
      <w:spacing w:before="120"/>
      <w:jc w:val="center"/>
    </w:pPr>
    <w:rPr>
      <w:rFonts w:ascii="Arial" w:hAnsi="Arial"/>
      <w:b/>
      <w:sz w:val="24"/>
    </w:r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link w:val="TekstkomentarzaZnak"/>
  </w:style>
  <w:style w:type="paragraph" w:styleId="Tekstdymka">
    <w:name w:val="Balloon Text"/>
    <w:basedOn w:val="Normalny"/>
    <w:semiHidden/>
    <w:rsid w:val="00DA3C7A"/>
    <w:rPr>
      <w:rFonts w:ascii="Tahoma" w:hAnsi="Tahoma" w:cs="Tahoma"/>
      <w:sz w:val="16"/>
      <w:szCs w:val="16"/>
    </w:rPr>
  </w:style>
  <w:style w:type="paragraph" w:styleId="Tematkomentarza">
    <w:name w:val="annotation subject"/>
    <w:basedOn w:val="Tekstkomentarza"/>
    <w:next w:val="Tekstkomentarza"/>
    <w:semiHidden/>
    <w:rsid w:val="00DA3C7A"/>
    <w:rPr>
      <w:b/>
      <w:bCs/>
    </w:rPr>
  </w:style>
  <w:style w:type="character" w:customStyle="1" w:styleId="NagwekZnak">
    <w:name w:val="Nagłówek Znak"/>
    <w:link w:val="Nagwek"/>
    <w:uiPriority w:val="99"/>
    <w:rsid w:val="00557ADE"/>
  </w:style>
  <w:style w:type="character" w:customStyle="1" w:styleId="StopkaZnak">
    <w:name w:val="Stopka Znak"/>
    <w:link w:val="Stopka"/>
    <w:uiPriority w:val="99"/>
    <w:rsid w:val="00557ADE"/>
  </w:style>
  <w:style w:type="paragraph" w:styleId="Akapitzlist">
    <w:name w:val="List Paragraph"/>
    <w:aliases w:val="RR PGE Akapit z listą,Styl 1"/>
    <w:basedOn w:val="Normalny"/>
    <w:link w:val="AkapitzlistZnak"/>
    <w:uiPriority w:val="34"/>
    <w:qFormat/>
    <w:rsid w:val="00137674"/>
    <w:pPr>
      <w:ind w:left="720"/>
      <w:contextualSpacing/>
    </w:pPr>
  </w:style>
  <w:style w:type="character" w:styleId="Hipercze">
    <w:name w:val="Hyperlink"/>
    <w:rsid w:val="00CD6ED6"/>
    <w:rPr>
      <w:color w:val="0000FF"/>
      <w:u w:val="single"/>
    </w:rPr>
  </w:style>
  <w:style w:type="character" w:customStyle="1" w:styleId="TekstkomentarzaZnak">
    <w:name w:val="Tekst komentarza Znak"/>
    <w:basedOn w:val="Domylnaczcionkaakapitu"/>
    <w:link w:val="Tekstkomentarza"/>
    <w:rsid w:val="00CD6ED6"/>
    <w:rPr>
      <w:lang w:val="pl-PL" w:eastAsia="pl-PL"/>
    </w:rPr>
  </w:style>
  <w:style w:type="character" w:customStyle="1" w:styleId="AkapitzlistZnak">
    <w:name w:val="Akapit z listą Znak"/>
    <w:aliases w:val="RR PGE Akapit z listą Znak,Styl 1 Znak"/>
    <w:basedOn w:val="Domylnaczcionkaakapitu"/>
    <w:link w:val="Akapitzlist"/>
    <w:uiPriority w:val="34"/>
    <w:locked/>
    <w:rsid w:val="00CD6ED6"/>
    <w:rPr>
      <w:lang w:val="pl-PL" w:eastAsia="pl-PL"/>
    </w:rPr>
  </w:style>
  <w:style w:type="table" w:styleId="Tabela-Siatka">
    <w:name w:val="Table Grid"/>
    <w:basedOn w:val="Standardowy"/>
    <w:uiPriority w:val="59"/>
    <w:rsid w:val="00CD6ED6"/>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3EB"/>
    <w:pPr>
      <w:autoSpaceDE w:val="0"/>
      <w:autoSpaceDN w:val="0"/>
      <w:adjustRightInd w:val="0"/>
    </w:pPr>
    <w:rPr>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ltur-serwis.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3_Zg&#322;oszenie_dokumentu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7BB9-11CE-400C-B0E5-3157E91A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Zał_3_Zgłoszenie_dokumentu_25062013.dotx</Template>
  <TotalTime>0</TotalTime>
  <Pages>3</Pages>
  <Words>761</Words>
  <Characters>5736</Characters>
  <Application>Microsoft Office Word</Application>
  <DocSecurity>4</DocSecurity>
  <Lines>47</Lines>
  <Paragraphs>12</Paragraphs>
  <ScaleCrop>false</ScaleCrop>
  <HeadingPairs>
    <vt:vector size="2" baseType="variant">
      <vt:variant>
        <vt:lpstr>Tytuł</vt:lpstr>
      </vt:variant>
      <vt:variant>
        <vt:i4>1</vt:i4>
      </vt:variant>
    </vt:vector>
  </HeadingPairs>
  <TitlesOfParts>
    <vt:vector size="1" baseType="lpstr">
      <vt:lpstr>Załącznik 2</vt:lpstr>
    </vt:vector>
  </TitlesOfParts>
  <Company>PGE Polska Grupa Energetyczna S.A.</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dc:title>
  <dc:creator>pawel.jaworski</dc:creator>
  <cp:lastModifiedBy>Raplis Agnieszka</cp:lastModifiedBy>
  <cp:revision>2</cp:revision>
  <cp:lastPrinted>2024-06-12T09:16:00Z</cp:lastPrinted>
  <dcterms:created xsi:type="dcterms:W3CDTF">2025-10-21T12:12:00Z</dcterms:created>
  <dcterms:modified xsi:type="dcterms:W3CDTF">2025-10-21T12:12:00Z</dcterms:modified>
</cp:coreProperties>
</file>